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9AAE53"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6C396A0B" wp14:editId="71A6110B">
            <wp:simplePos x="0" y="0"/>
            <wp:positionH relativeFrom="page">
              <wp:align>left</wp:align>
            </wp:positionH>
            <wp:positionV relativeFrom="paragraph">
              <wp:posOffset>-807720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1E84C9" w14:textId="77777777" w:rsidR="005B5257" w:rsidRDefault="0032474D" w:rsidP="0032474D">
      <w:pPr>
        <w:spacing w:after="0" w:line="168" w:lineRule="auto"/>
        <w:rPr>
          <w:rFonts w:ascii="Calibri" w:eastAsiaTheme="minorEastAsia" w:hAnsi="Calibri" w:cs="Calibri"/>
          <w:i/>
          <w:iCs/>
          <w:sz w:val="28"/>
          <w:szCs w:val="28"/>
          <w:lang w:eastAsia="fr-FR"/>
        </w:rPr>
      </w:pPr>
      <w:r w:rsidRPr="00D0048D">
        <w:rPr>
          <w:rFonts w:asciiTheme="majorHAnsi" w:hAnsiTheme="majorHAnsi" w:cstheme="majorHAnsi"/>
          <w:b/>
          <w:bCs/>
          <w:color w:val="0058A5" w:themeColor="background1"/>
          <w:sz w:val="96"/>
          <w:szCs w:val="100"/>
        </w:rPr>
        <w:t>ACTE D’ENGAGEMENT</w:t>
      </w:r>
    </w:p>
    <w:p w14:paraId="3BA51B63" w14:textId="77777777" w:rsidR="00D836AA" w:rsidRDefault="00D836AA" w:rsidP="00D836AA">
      <w:pPr>
        <w:jc w:val="center"/>
        <w:rPr>
          <w:rFonts w:ascii="Calibri" w:eastAsiaTheme="minorEastAsia" w:hAnsi="Calibri" w:cs="Calibri"/>
          <w:b/>
          <w:bCs/>
          <w:color w:val="4D4D4D" w:themeColor="text1"/>
          <w:sz w:val="44"/>
          <w:szCs w:val="44"/>
          <w:lang w:eastAsia="fr-FR"/>
        </w:rPr>
      </w:pPr>
      <w:bookmarkStart w:id="0" w:name="_Hlk191909185"/>
    </w:p>
    <w:p w14:paraId="0CE3AB1E" w14:textId="77777777" w:rsidR="00D34640" w:rsidRPr="007E3C93" w:rsidRDefault="00D34640" w:rsidP="00D34640">
      <w:pPr>
        <w:jc w:val="center"/>
        <w:rPr>
          <w:rFonts w:ascii="Calibri" w:eastAsiaTheme="minorEastAsia" w:hAnsi="Calibri" w:cs="Calibri"/>
          <w:b/>
          <w:bCs/>
          <w:color w:val="4D4D4D" w:themeColor="text1"/>
          <w:sz w:val="44"/>
          <w:szCs w:val="44"/>
          <w:lang w:eastAsia="fr-FR"/>
        </w:rPr>
      </w:pPr>
      <w:bookmarkStart w:id="1" w:name="_Hlk203050794"/>
      <w:r w:rsidRPr="007E3C93">
        <w:rPr>
          <w:rFonts w:ascii="Calibri" w:eastAsiaTheme="minorEastAsia" w:hAnsi="Calibri" w:cs="Calibri"/>
          <w:b/>
          <w:bCs/>
          <w:color w:val="4D4D4D" w:themeColor="text1"/>
          <w:sz w:val="44"/>
          <w:szCs w:val="44"/>
          <w:lang w:eastAsia="fr-FR"/>
        </w:rPr>
        <w:t>MARCHE DE FOURNITURE DE MATERIELS D’IMPRESSION</w:t>
      </w:r>
      <w:r>
        <w:rPr>
          <w:rFonts w:ascii="Calibri" w:eastAsiaTheme="minorEastAsia" w:hAnsi="Calibri" w:cs="Calibri"/>
          <w:b/>
          <w:bCs/>
          <w:color w:val="4D4D4D" w:themeColor="text1"/>
          <w:sz w:val="44"/>
          <w:szCs w:val="44"/>
          <w:lang w:eastAsia="fr-FR"/>
        </w:rPr>
        <w:t xml:space="preserve"> (IMPRIMANTES ET MULTIFONCTIONS) </w:t>
      </w:r>
      <w:bookmarkStart w:id="2" w:name="_Hlk204679497"/>
      <w:r>
        <w:rPr>
          <w:rFonts w:ascii="Calibri" w:eastAsiaTheme="minorEastAsia" w:hAnsi="Calibri" w:cs="Calibri"/>
          <w:b/>
          <w:bCs/>
          <w:color w:val="4D4D4D" w:themeColor="text1"/>
          <w:sz w:val="44"/>
          <w:szCs w:val="44"/>
          <w:lang w:eastAsia="fr-FR"/>
        </w:rPr>
        <w:t>EN ACQUISITION ET EN LOCATION</w:t>
      </w:r>
      <w:bookmarkEnd w:id="2"/>
      <w:r>
        <w:rPr>
          <w:rFonts w:ascii="Calibri" w:eastAsiaTheme="minorEastAsia" w:hAnsi="Calibri" w:cs="Calibri"/>
          <w:b/>
          <w:bCs/>
          <w:color w:val="4D4D4D" w:themeColor="text1"/>
          <w:sz w:val="44"/>
          <w:szCs w:val="44"/>
          <w:lang w:eastAsia="fr-FR"/>
        </w:rPr>
        <w:t>, MAINTENANCE</w:t>
      </w:r>
      <w:r w:rsidRPr="007E3C93">
        <w:rPr>
          <w:rFonts w:ascii="Calibri" w:eastAsiaTheme="minorEastAsia" w:hAnsi="Calibri" w:cs="Calibri"/>
          <w:b/>
          <w:bCs/>
          <w:color w:val="4D4D4D" w:themeColor="text1"/>
          <w:sz w:val="44"/>
          <w:szCs w:val="44"/>
          <w:lang w:eastAsia="fr-FR"/>
        </w:rPr>
        <w:t xml:space="preserve"> ET SERVICES ASSOCIES POUR LA CCI DE REGION HAUTS DE FRANCE </w:t>
      </w:r>
    </w:p>
    <w:bookmarkEnd w:id="1"/>
    <w:p w14:paraId="36620A4F" w14:textId="77777777" w:rsidR="00BC0FA9" w:rsidRPr="003F2093" w:rsidRDefault="00BC0FA9" w:rsidP="00BC0FA9">
      <w:pPr>
        <w:rPr>
          <w:rFonts w:ascii="Calibri" w:eastAsiaTheme="minorEastAsia" w:hAnsi="Calibri" w:cs="Calibri"/>
          <w:b/>
          <w:bCs/>
          <w:color w:val="4D4D4D" w:themeColor="text1"/>
          <w:sz w:val="40"/>
          <w:szCs w:val="40"/>
          <w:lang w:eastAsia="fr-FR"/>
        </w:rPr>
      </w:pPr>
    </w:p>
    <w:p w14:paraId="6A323889" w14:textId="77777777" w:rsidR="00BC0FA9" w:rsidRPr="001342D1" w:rsidRDefault="00BC0FA9" w:rsidP="00BC0FA9">
      <w:pPr>
        <w:autoSpaceDE w:val="0"/>
        <w:autoSpaceDN w:val="0"/>
        <w:adjustRightInd w:val="0"/>
        <w:spacing w:before="510" w:after="0" w:line="288" w:lineRule="auto"/>
        <w:textAlignment w:val="center"/>
        <w:rPr>
          <w:rFonts w:ascii="Calibri" w:eastAsiaTheme="minorEastAsia" w:hAnsi="Calibri" w:cs="Calibri"/>
          <w:b/>
          <w:bCs/>
          <w:color w:val="4D4D4D" w:themeColor="text1"/>
          <w:sz w:val="48"/>
          <w:szCs w:val="48"/>
          <w:lang w:eastAsia="fr-FR"/>
        </w:rPr>
      </w:pPr>
    </w:p>
    <w:p w14:paraId="23AFD6AF" w14:textId="77777777" w:rsidR="00BC0FA9" w:rsidRPr="001342D1" w:rsidRDefault="00BC0FA9" w:rsidP="00BC0FA9">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2BCBB52B" w14:textId="77777777" w:rsidR="00BC0FA9" w:rsidRDefault="00BC0FA9" w:rsidP="00BC0FA9">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F1F1F0" w14:textId="0B40D10B" w:rsidR="00BC0FA9" w:rsidRDefault="00BC0FA9" w:rsidP="00BC0FA9">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 CCIR-D</w:t>
      </w:r>
      <w:r w:rsidR="00D836AA">
        <w:rPr>
          <w:rFonts w:ascii="Calibri" w:eastAsiaTheme="minorEastAsia" w:hAnsi="Calibri" w:cs="Calibri"/>
          <w:i/>
          <w:iCs/>
          <w:sz w:val="28"/>
          <w:szCs w:val="28"/>
          <w:lang w:eastAsia="fr-FR"/>
        </w:rPr>
        <w:t>SI</w:t>
      </w:r>
      <w:r>
        <w:rPr>
          <w:rFonts w:ascii="Calibri" w:eastAsiaTheme="minorEastAsia" w:hAnsi="Calibri" w:cs="Calibri"/>
          <w:i/>
          <w:iCs/>
          <w:sz w:val="28"/>
          <w:szCs w:val="28"/>
          <w:lang w:eastAsia="fr-FR"/>
        </w:rPr>
        <w:t>-2025-</w:t>
      </w:r>
      <w:r w:rsidR="00D836AA">
        <w:rPr>
          <w:rFonts w:ascii="Calibri" w:eastAsiaTheme="minorEastAsia" w:hAnsi="Calibri" w:cs="Calibri"/>
          <w:i/>
          <w:iCs/>
          <w:sz w:val="28"/>
          <w:szCs w:val="28"/>
          <w:lang w:eastAsia="fr-FR"/>
        </w:rPr>
        <w:t>46</w:t>
      </w:r>
    </w:p>
    <w:bookmarkEnd w:id="0"/>
    <w:p w14:paraId="1CDB4A53" w14:textId="77777777" w:rsidR="00BC0FA9" w:rsidRDefault="00BC0FA9" w:rsidP="00BC0FA9">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23BF063B" w14:textId="77777777" w:rsidR="00BC0FA9" w:rsidRDefault="00BC0FA9" w:rsidP="00BC0FA9">
      <w:pPr>
        <w:tabs>
          <w:tab w:val="left" w:pos="6977"/>
        </w:tabs>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w:t>
      </w:r>
      <w:r>
        <w:rPr>
          <w:rFonts w:ascii="Calibri" w:eastAsiaTheme="minorEastAsia" w:hAnsi="Calibri" w:cs="Calibri"/>
          <w:i/>
          <w:iCs/>
          <w:sz w:val="28"/>
          <w:szCs w:val="28"/>
          <w:u w:val="single"/>
          <w:lang w:eastAsia="fr-FR"/>
        </w:rPr>
        <w:t> :</w:t>
      </w:r>
    </w:p>
    <w:p w14:paraId="725EC21F" w14:textId="6DF4F3B4" w:rsidR="00BC0FA9" w:rsidRPr="005B5257" w:rsidRDefault="00881399" w:rsidP="00BC0FA9">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10</w:t>
      </w:r>
      <w:r w:rsidR="00D836AA">
        <w:rPr>
          <w:rFonts w:ascii="Calibri" w:eastAsia="Calibri" w:hAnsi="Calibri" w:cs="Arial"/>
          <w:b/>
          <w:color w:val="00B0F0"/>
          <w:sz w:val="28"/>
          <w:szCs w:val="24"/>
        </w:rPr>
        <w:t xml:space="preserve"> SEPTEMBRE</w:t>
      </w:r>
      <w:r w:rsidR="001A33DA">
        <w:rPr>
          <w:rFonts w:ascii="Calibri" w:eastAsia="Calibri" w:hAnsi="Calibri" w:cs="Arial"/>
          <w:b/>
          <w:color w:val="00B0F0"/>
          <w:sz w:val="28"/>
          <w:szCs w:val="24"/>
        </w:rPr>
        <w:t xml:space="preserve"> 2025</w:t>
      </w:r>
      <w:r w:rsidR="00BC0FA9" w:rsidRPr="00764C97">
        <w:rPr>
          <w:rFonts w:ascii="Calibri" w:eastAsia="Calibri" w:hAnsi="Calibri" w:cs="Arial"/>
          <w:b/>
          <w:color w:val="00B0F0"/>
          <w:sz w:val="28"/>
          <w:szCs w:val="24"/>
        </w:rPr>
        <w:t xml:space="preserve"> A 12H00</w:t>
      </w:r>
    </w:p>
    <w:p w14:paraId="384A2469" w14:textId="77777777" w:rsidR="00E07161" w:rsidRPr="005B5257" w:rsidRDefault="00E07161" w:rsidP="00D10718">
      <w:pPr>
        <w:autoSpaceDE w:val="0"/>
        <w:autoSpaceDN w:val="0"/>
        <w:adjustRightInd w:val="0"/>
        <w:spacing w:before="170" w:after="0" w:line="288" w:lineRule="auto"/>
        <w:textAlignment w:val="center"/>
        <w:rPr>
          <w:rFonts w:ascii="Calibri" w:eastAsia="Calibri" w:hAnsi="Calibri" w:cs="Arial"/>
          <w:b/>
          <w:color w:val="00B0F0"/>
          <w:sz w:val="28"/>
          <w:szCs w:val="24"/>
        </w:rPr>
      </w:pPr>
    </w:p>
    <w:p w14:paraId="0F63A172" w14:textId="77777777"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7C3548F5" w14:textId="77777777"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0AE8C650" wp14:editId="1F0CB385">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3DBEC5D1"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1309460D" wp14:editId="65D12116">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5AB7AE9A"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53B23551"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0AE8C650"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3DBEC5D1"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1309460D" wp14:editId="65D12116">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5AB7AE9A"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53B23551"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33CE833" w14:textId="77777777" w:rsidR="00006640" w:rsidRPr="00A64AEF" w:rsidRDefault="00F17BD4" w:rsidP="00D0048D">
      <w:pPr>
        <w:pStyle w:val="ARTICLE"/>
        <w:ind w:hanging="720"/>
        <w:outlineLvl w:val="0"/>
      </w:pPr>
      <w:r>
        <w:lastRenderedPageBreak/>
        <w:t>CONT</w:t>
      </w:r>
      <w:r w:rsidR="00D0048D">
        <w:t>ractant</w:t>
      </w:r>
    </w:p>
    <w:p w14:paraId="72A4B67B" w14:textId="77777777" w:rsidR="00D0048D" w:rsidRPr="00D0048D" w:rsidRDefault="00D0048D" w:rsidP="00D0048D">
      <w:pPr>
        <w:pStyle w:val="Sous-titrecyan"/>
        <w:spacing w:before="120"/>
        <w:rPr>
          <w:lang w:eastAsia="fr-FR"/>
        </w:rPr>
      </w:pPr>
      <w:r w:rsidRPr="00D0048D">
        <w:rPr>
          <w:lang w:eastAsia="fr-FR"/>
        </w:rPr>
        <w:t>1.1 - Identification des parties</w:t>
      </w:r>
    </w:p>
    <w:p w14:paraId="33F9713D"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037A0203" w14:textId="77777777" w:rsidR="00BC0FA9" w:rsidRDefault="00BC0FA9" w:rsidP="00BC0FA9">
      <w:pPr>
        <w:autoSpaceDE w:val="0"/>
        <w:autoSpaceDN w:val="0"/>
        <w:adjustRightInd w:val="0"/>
        <w:spacing w:after="0" w:line="240" w:lineRule="auto"/>
        <w:rPr>
          <w:rFonts w:cs="Arial"/>
          <w:szCs w:val="20"/>
        </w:rPr>
      </w:pPr>
      <w:r>
        <w:rPr>
          <w:rFonts w:cs="Arial"/>
          <w:szCs w:val="20"/>
        </w:rPr>
        <w:t xml:space="preserve">Le pouvoir adjudicateur et coordonnateur est la </w:t>
      </w:r>
      <w:r w:rsidRPr="00BD705A">
        <w:rPr>
          <w:rFonts w:cs="Arial"/>
          <w:szCs w:val="20"/>
        </w:rPr>
        <w:t xml:space="preserve">CCI de région </w:t>
      </w:r>
      <w:r>
        <w:rPr>
          <w:rFonts w:cs="Arial"/>
          <w:szCs w:val="20"/>
        </w:rPr>
        <w:t>HAUTS-DE-FRANCE située :</w:t>
      </w:r>
    </w:p>
    <w:p w14:paraId="7AABE030" w14:textId="77777777" w:rsidR="00BC0FA9" w:rsidRPr="00DD753D" w:rsidRDefault="00BC0FA9" w:rsidP="00BC0FA9">
      <w:pPr>
        <w:autoSpaceDE w:val="0"/>
        <w:autoSpaceDN w:val="0"/>
        <w:adjustRightInd w:val="0"/>
        <w:spacing w:after="0" w:line="240" w:lineRule="auto"/>
        <w:jc w:val="center"/>
        <w:rPr>
          <w:rFonts w:cs="Arial"/>
          <w:szCs w:val="20"/>
        </w:rPr>
      </w:pPr>
      <w:r w:rsidRPr="00DD753D">
        <w:rPr>
          <w:rFonts w:cs="Arial"/>
          <w:szCs w:val="20"/>
        </w:rPr>
        <w:t>299 BOULEVARD DE LEEDS</w:t>
      </w:r>
    </w:p>
    <w:p w14:paraId="2EC48CFF" w14:textId="77777777" w:rsidR="00BC0FA9" w:rsidRPr="00DD753D" w:rsidRDefault="00BC0FA9" w:rsidP="00BC0FA9">
      <w:pPr>
        <w:autoSpaceDE w:val="0"/>
        <w:autoSpaceDN w:val="0"/>
        <w:adjustRightInd w:val="0"/>
        <w:spacing w:after="0" w:line="240" w:lineRule="auto"/>
        <w:jc w:val="center"/>
        <w:rPr>
          <w:rFonts w:cs="Arial"/>
          <w:szCs w:val="20"/>
        </w:rPr>
      </w:pPr>
      <w:r w:rsidRPr="00DD753D">
        <w:rPr>
          <w:rFonts w:cs="Arial"/>
          <w:szCs w:val="20"/>
        </w:rPr>
        <w:t>CS 90028</w:t>
      </w:r>
    </w:p>
    <w:p w14:paraId="4561DA58" w14:textId="77777777" w:rsidR="00BC0FA9" w:rsidRDefault="00BC0FA9" w:rsidP="00BC0FA9">
      <w:pPr>
        <w:autoSpaceDE w:val="0"/>
        <w:autoSpaceDN w:val="0"/>
        <w:adjustRightInd w:val="0"/>
        <w:spacing w:after="0" w:line="240" w:lineRule="auto"/>
        <w:jc w:val="center"/>
        <w:rPr>
          <w:rFonts w:cs="Arial"/>
          <w:szCs w:val="20"/>
        </w:rPr>
      </w:pPr>
      <w:r w:rsidRPr="00DD753D">
        <w:rPr>
          <w:rFonts w:cs="Arial"/>
          <w:szCs w:val="20"/>
        </w:rPr>
        <w:t>59031 LILLE CEDEX</w:t>
      </w:r>
    </w:p>
    <w:p w14:paraId="5602354A" w14:textId="77777777" w:rsidR="00BC0FA9" w:rsidRDefault="00BC0FA9" w:rsidP="00BC0FA9">
      <w:pPr>
        <w:autoSpaceDE w:val="0"/>
        <w:autoSpaceDN w:val="0"/>
        <w:adjustRightInd w:val="0"/>
        <w:spacing w:line="240" w:lineRule="auto"/>
        <w:jc w:val="both"/>
        <w:rPr>
          <w:rFonts w:cs="Arial"/>
          <w:szCs w:val="20"/>
        </w:rPr>
      </w:pPr>
      <w:r>
        <w:rPr>
          <w:rFonts w:cs="Arial"/>
          <w:szCs w:val="20"/>
        </w:rPr>
        <w:t>Représentée par son Président, ou toute personne ayant eu une délégation préalable.</w:t>
      </w:r>
    </w:p>
    <w:p w14:paraId="2DC33120" w14:textId="77777777" w:rsidR="00BC0FA9" w:rsidRPr="009F117A" w:rsidRDefault="00BC0FA9" w:rsidP="00BC0FA9">
      <w:pPr>
        <w:autoSpaceDE w:val="0"/>
        <w:autoSpaceDN w:val="0"/>
        <w:adjustRightInd w:val="0"/>
        <w:spacing w:line="240" w:lineRule="auto"/>
        <w:jc w:val="both"/>
        <w:rPr>
          <w:rFonts w:cs="Arial"/>
          <w:szCs w:val="20"/>
        </w:rPr>
      </w:pPr>
      <w:r w:rsidRPr="003645EE">
        <w:rPr>
          <w:rFonts w:cs="Arial"/>
          <w:szCs w:val="20"/>
        </w:rPr>
        <w:t>Le présent marché est passée pour les besoins des CCI Hauts-de-France- et des structures associées.</w:t>
      </w:r>
    </w:p>
    <w:p w14:paraId="344058EA" w14:textId="77777777" w:rsidR="00BC0FA9" w:rsidRDefault="00BC0FA9" w:rsidP="00BC0FA9">
      <w:pPr>
        <w:autoSpaceDE w:val="0"/>
        <w:autoSpaceDN w:val="0"/>
        <w:adjustRightInd w:val="0"/>
        <w:spacing w:line="240" w:lineRule="auto"/>
        <w:jc w:val="both"/>
        <w:rPr>
          <w:rFonts w:cs="Arial"/>
          <w:szCs w:val="20"/>
        </w:rPr>
      </w:pPr>
      <w:bookmarkStart w:id="3" w:name="_Hlk159318186"/>
      <w:r w:rsidRPr="003645EE">
        <w:rPr>
          <w:rFonts w:cstheme="minorHAnsi"/>
          <w:szCs w:val="20"/>
        </w:rPr>
        <w:t>Le présent contrat est passé en groupement de commandes regroupant</w:t>
      </w:r>
      <w:r>
        <w:rPr>
          <w:rFonts w:cstheme="minorHAnsi"/>
          <w:szCs w:val="20"/>
        </w:rPr>
        <w:t> </w:t>
      </w:r>
      <w:r>
        <w:rPr>
          <w:rFonts w:cs="Arial"/>
          <w:szCs w:val="20"/>
        </w:rPr>
        <w:t>:</w:t>
      </w:r>
    </w:p>
    <w:p w14:paraId="239FDD01" w14:textId="09EAE72B" w:rsidR="00BC0FA9" w:rsidRDefault="00412918" w:rsidP="00BC0FA9">
      <w:pPr>
        <w:pStyle w:val="Paragraphedeliste"/>
        <w:numPr>
          <w:ilvl w:val="0"/>
          <w:numId w:val="22"/>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La SCI Grand Hainaut</w:t>
      </w:r>
    </w:p>
    <w:p w14:paraId="13B311F9" w14:textId="284560BA" w:rsidR="00412918" w:rsidRDefault="00412918" w:rsidP="00BC0FA9">
      <w:pPr>
        <w:pStyle w:val="Paragraphedeliste"/>
        <w:numPr>
          <w:ilvl w:val="0"/>
          <w:numId w:val="22"/>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 xml:space="preserve">La SCI Centre Tertiaire Flandre Intérieure, Agence Saint Omer/Saint </w:t>
      </w:r>
      <w:proofErr w:type="spellStart"/>
      <w:r>
        <w:rPr>
          <w:rFonts w:asciiTheme="minorHAnsi" w:hAnsiTheme="minorHAnsi" w:cs="Arial"/>
          <w:color w:val="262626" w:themeColor="text1" w:themeShade="80"/>
          <w:sz w:val="20"/>
          <w:szCs w:val="20"/>
        </w:rPr>
        <w:t>Polsur</w:t>
      </w:r>
      <w:proofErr w:type="spellEnd"/>
      <w:r>
        <w:rPr>
          <w:rFonts w:asciiTheme="minorHAnsi" w:hAnsiTheme="minorHAnsi" w:cs="Arial"/>
          <w:color w:val="262626" w:themeColor="text1" w:themeShade="80"/>
          <w:sz w:val="20"/>
          <w:szCs w:val="20"/>
        </w:rPr>
        <w:t xml:space="preserve"> Ternois</w:t>
      </w:r>
    </w:p>
    <w:p w14:paraId="089C8A0E" w14:textId="03737492" w:rsidR="00412918" w:rsidRDefault="00412918" w:rsidP="00BC0FA9">
      <w:pPr>
        <w:pStyle w:val="Paragraphedeliste"/>
        <w:numPr>
          <w:ilvl w:val="0"/>
          <w:numId w:val="22"/>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L’</w:t>
      </w:r>
      <w:proofErr w:type="spellStart"/>
      <w:r>
        <w:rPr>
          <w:rFonts w:asciiTheme="minorHAnsi" w:hAnsiTheme="minorHAnsi" w:cs="Arial"/>
          <w:color w:val="262626" w:themeColor="text1" w:themeShade="80"/>
          <w:sz w:val="20"/>
          <w:szCs w:val="20"/>
        </w:rPr>
        <w:t>assocaiation</w:t>
      </w:r>
      <w:proofErr w:type="spellEnd"/>
      <w:r>
        <w:rPr>
          <w:rFonts w:asciiTheme="minorHAnsi" w:hAnsiTheme="minorHAnsi" w:cs="Arial"/>
          <w:color w:val="262626" w:themeColor="text1" w:themeShade="80"/>
          <w:sz w:val="20"/>
          <w:szCs w:val="20"/>
        </w:rPr>
        <w:t xml:space="preserve"> HODEFI</w:t>
      </w:r>
    </w:p>
    <w:p w14:paraId="7F4BBDFB" w14:textId="793DE7DD" w:rsidR="00412918" w:rsidRPr="00941654" w:rsidRDefault="00412918" w:rsidP="00BC0FA9">
      <w:pPr>
        <w:pStyle w:val="Paragraphedeliste"/>
        <w:numPr>
          <w:ilvl w:val="0"/>
          <w:numId w:val="22"/>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L’association WTC</w:t>
      </w:r>
    </w:p>
    <w:p w14:paraId="46EE3A97" w14:textId="77777777" w:rsidR="00BC0FA9" w:rsidRDefault="00BC0FA9" w:rsidP="00BC0FA9">
      <w:pPr>
        <w:autoSpaceDE w:val="0"/>
        <w:autoSpaceDN w:val="0"/>
        <w:adjustRightInd w:val="0"/>
        <w:spacing w:line="240" w:lineRule="auto"/>
        <w:jc w:val="both"/>
        <w:rPr>
          <w:rFonts w:cs="Arial"/>
          <w:szCs w:val="20"/>
        </w:rPr>
      </w:pPr>
      <w:r w:rsidRPr="002B1333">
        <w:rPr>
          <w:rFonts w:cs="Arial"/>
          <w:szCs w:val="20"/>
        </w:rPr>
        <w:t>Le groupement de commande est régi par les articles L. 2113-6 et suivants du Code de la commande publique.</w:t>
      </w:r>
    </w:p>
    <w:p w14:paraId="3C4A9AC8" w14:textId="77777777" w:rsidR="00BC0FA9" w:rsidRPr="009F117A" w:rsidRDefault="00BC0FA9" w:rsidP="00BC0FA9">
      <w:pPr>
        <w:autoSpaceDE w:val="0"/>
        <w:autoSpaceDN w:val="0"/>
        <w:adjustRightInd w:val="0"/>
        <w:spacing w:line="240" w:lineRule="auto"/>
        <w:jc w:val="both"/>
        <w:rPr>
          <w:rFonts w:cs="Arial"/>
          <w:szCs w:val="20"/>
        </w:rPr>
      </w:pPr>
      <w:r w:rsidRPr="00D81C33">
        <w:rPr>
          <w:rFonts w:cs="Arial"/>
          <w:szCs w:val="20"/>
        </w:rPr>
        <w:t>Le coordonnateur du groupement est la CCI de région HAUTS-DE-FRANCE.</w:t>
      </w:r>
      <w:r w:rsidRPr="009117D8">
        <w:rPr>
          <w:rFonts w:cs="Arial"/>
          <w:szCs w:val="20"/>
        </w:rPr>
        <w:t xml:space="preserve"> À ce titre, le coordonnateur a en charge la préparation, la passation, la signature, la notification et le suivi d’exécution du présent contrat.</w:t>
      </w:r>
    </w:p>
    <w:bookmarkEnd w:id="3"/>
    <w:p w14:paraId="1520C207" w14:textId="77777777" w:rsidR="009E36AF" w:rsidRPr="008667AC" w:rsidRDefault="009E36AF" w:rsidP="008667AC">
      <w:pPr>
        <w:spacing w:before="120" w:after="240"/>
        <w:rPr>
          <w:rFonts w:eastAsia="Times New Roman" w:cstheme="minorHAnsi"/>
          <w:iCs/>
          <w:color w:val="auto"/>
          <w:szCs w:val="20"/>
        </w:rPr>
      </w:pPr>
    </w:p>
    <w:p w14:paraId="24C03214"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7C4DF132" w14:textId="77777777"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4"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4"/>
    </w:p>
    <w:p w14:paraId="552AF363"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6BC81047"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75256289"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6420D98"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F104262" w14:textId="77777777"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4DCF6BFD" w14:textId="77777777"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296EA034" w14:textId="77777777"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404B5D2" w14:textId="77777777"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3C00558" w14:textId="77777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4899C275"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4DC5D2E7" w14:textId="77777777"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3938BDF0"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50DB67BE" w14:textId="7777777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0C27CFC6"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6E5A9A0C"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lastRenderedPageBreak/>
        <w:t>Les candidats sont invités à s’assurer que l’adresse est bien active et disponible.</w:t>
      </w:r>
    </w:p>
    <w:p w14:paraId="24D4A444" w14:textId="77777777" w:rsidR="00D0048D" w:rsidRPr="00D0048D" w:rsidRDefault="00D0048D" w:rsidP="00D0048D">
      <w:pPr>
        <w:tabs>
          <w:tab w:val="left" w:leader="dot" w:pos="4536"/>
        </w:tabs>
        <w:spacing w:after="0"/>
        <w:jc w:val="both"/>
        <w:rPr>
          <w:rFonts w:cstheme="minorHAnsi"/>
          <w:b/>
          <w:color w:val="auto"/>
          <w:szCs w:val="20"/>
          <w:lang w:eastAsia="fr-FR"/>
        </w:rPr>
      </w:pPr>
    </w:p>
    <w:p w14:paraId="0CAE7962"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1C734C51"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E437D3F"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4E2887BE" w14:textId="77777777" w:rsidR="00D0048D" w:rsidRPr="00D0048D" w:rsidRDefault="00D0048D" w:rsidP="00D0048D">
      <w:pPr>
        <w:spacing w:before="120" w:after="120" w:line="240" w:lineRule="auto"/>
        <w:rPr>
          <w:rFonts w:eastAsia="Times New Roman" w:cstheme="minorHAnsi"/>
          <w:color w:val="auto"/>
          <w:szCs w:val="20"/>
          <w:lang w:eastAsia="fr-FR"/>
        </w:rPr>
      </w:pPr>
    </w:p>
    <w:p w14:paraId="03EC6429"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1ECB2E19"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73B42735"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615109F2"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7CF7861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3EE11ABE"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CCBCFF3" w14:textId="77777777" w:rsidR="00D0048D" w:rsidRPr="00D0048D" w:rsidRDefault="00D0048D" w:rsidP="00D0048D">
      <w:pPr>
        <w:spacing w:before="120" w:after="120" w:line="240" w:lineRule="auto"/>
        <w:rPr>
          <w:rFonts w:eastAsia="Times New Roman" w:cstheme="minorHAnsi"/>
          <w:color w:val="auto"/>
          <w:szCs w:val="20"/>
          <w:lang w:eastAsia="fr-FR"/>
        </w:rPr>
      </w:pPr>
    </w:p>
    <w:p w14:paraId="11F590D2"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14C17F37"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5E3A19ED"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60174BB"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30E82FC2"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567CE8D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10FD3EE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E62B94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0C6A835B"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D3DF420"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7CCB670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16_1885132582"/>
      <w:bookmarkStart w:id="6" w:name="__Fieldmark__26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223D98F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7" w:name="__Fieldmark__530_1885132582"/>
      <w:bookmarkStart w:id="8" w:name="__Fieldmark__27_2046630801"/>
      <w:bookmarkEnd w:id="7"/>
      <w:bookmarkEnd w:id="8"/>
    </w:p>
    <w:p w14:paraId="302238F0"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BEF16A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0E4582E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1BBB9729"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06A2BF10"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45_1885132582"/>
      <w:bookmarkStart w:id="10" w:name="__Fieldmark__28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2C888103"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0BCA0C6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614AD41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0EB735D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25988D5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62_1885132582"/>
      <w:bookmarkStart w:id="12" w:name="__Fieldmark__30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6873D49E"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3EB0953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3" w:name="__Fieldmark__570_1885132582"/>
      <w:bookmarkStart w:id="14" w:name="__Fieldmark__31_2046630801"/>
      <w:bookmarkEnd w:id="13"/>
      <w:bookmarkEnd w:id="14"/>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1758C3A2"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355EC3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5" w:name="__Fieldmark__579_1885132582"/>
      <w:bookmarkStart w:id="16" w:name="__Fieldmark__32_2046630801"/>
      <w:bookmarkEnd w:id="15"/>
      <w:bookmarkEnd w:id="16"/>
      <w:r w:rsidRPr="00D0048D">
        <w:rPr>
          <w:rFonts w:eastAsia="Times New Roman" w:cstheme="minorHAnsi"/>
          <w:color w:val="auto"/>
          <w:szCs w:val="20"/>
          <w:lang w:eastAsia="fr-FR"/>
        </w:rPr>
        <w:lastRenderedPageBreak/>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525446C2"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062B6A94" w14:textId="77777777" w:rsidR="00F17BD4" w:rsidRPr="00AD03E2" w:rsidRDefault="00F17BD4" w:rsidP="00A64AEF">
      <w:pPr>
        <w:autoSpaceDE w:val="0"/>
        <w:autoSpaceDN w:val="0"/>
        <w:adjustRightInd w:val="0"/>
        <w:spacing w:line="240" w:lineRule="auto"/>
        <w:jc w:val="both"/>
        <w:rPr>
          <w:rFonts w:cs="Arial"/>
          <w:szCs w:val="20"/>
        </w:rPr>
      </w:pPr>
    </w:p>
    <w:p w14:paraId="4AA46B09" w14:textId="77777777" w:rsidR="00720AE7" w:rsidRDefault="00AF76E7" w:rsidP="00F17BD4">
      <w:pPr>
        <w:pStyle w:val="ARTICLE"/>
        <w:spacing w:after="120"/>
        <w:ind w:hanging="720"/>
        <w:outlineLvl w:val="0"/>
      </w:pPr>
      <w:r>
        <w:t>engagement du candidat</w:t>
      </w:r>
    </w:p>
    <w:p w14:paraId="20AB05BF"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Après avoir pris connaissance du CCAP et du CCTP et des pièces qui y sont mentionnées et conformément à leurs clauses et stipulations,</w:t>
      </w:r>
    </w:p>
    <w:p w14:paraId="5C08432E" w14:textId="77777777" w:rsidR="00AF76E7" w:rsidRPr="000A59AD" w:rsidRDefault="00AF76E7" w:rsidP="00AF76E7">
      <w:pPr>
        <w:pStyle w:val="EM2007-Normaljustifi"/>
        <w:rPr>
          <w:rFonts w:asciiTheme="minorHAnsi" w:hAnsiTheme="minorHAnsi" w:cstheme="minorHAnsi"/>
          <w:color w:val="auto"/>
        </w:rPr>
      </w:pPr>
    </w:p>
    <w:p w14:paraId="440630E6"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(nous nous engageons) </w:t>
      </w:r>
      <w:r w:rsidR="003F146E" w:rsidRPr="003F146E">
        <w:rPr>
          <w:rFonts w:asciiTheme="minorHAnsi" w:hAnsiTheme="minorHAnsi" w:cstheme="minorHAnsi"/>
          <w:color w:val="auto"/>
        </w:rPr>
        <w:t>sans réserve à exécuter les prestations dans les conditions définies dans les documents contractuels, dont j’ai pris connaissance.</w:t>
      </w:r>
    </w:p>
    <w:p w14:paraId="3C8EC4B1" w14:textId="77777777" w:rsidR="00AF76E7" w:rsidRDefault="00AF76E7" w:rsidP="00AF76E7">
      <w:pPr>
        <w:pStyle w:val="EM2007-Normaljustifi"/>
        <w:rPr>
          <w:rFonts w:asciiTheme="minorHAnsi" w:hAnsiTheme="minorHAnsi" w:cstheme="minorHAnsi"/>
          <w:color w:val="auto"/>
        </w:rPr>
      </w:pPr>
    </w:p>
    <w:p w14:paraId="7E27295C" w14:textId="458A2F61" w:rsidR="003F146E" w:rsidRPr="000A59AD" w:rsidRDefault="003F146E" w:rsidP="00E77E7F">
      <w:pPr>
        <w:rPr>
          <w:rFonts w:cstheme="minorHAnsi"/>
          <w:color w:val="auto"/>
        </w:rPr>
      </w:pPr>
      <w:r w:rsidRPr="003F146E">
        <w:rPr>
          <w:rFonts w:cstheme="minorHAnsi"/>
          <w:color w:val="auto"/>
          <w:szCs w:val="20"/>
          <w:lang w:eastAsia="fr-FR"/>
        </w:rPr>
        <w:t>La signature de l’acte d’engagement emporte l’acceptation de l’ensemble des documents contractuels visés au CCAP, ainsi que du CCAP.</w:t>
      </w:r>
    </w:p>
    <w:p w14:paraId="3F6AB37F"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(ou j'engage le groupement dont je suis mandataire), sur la base de mon offre (ou de l'offre du groupement), exprimée </w:t>
      </w:r>
      <w:r w:rsidRPr="000A59AD">
        <w:rPr>
          <w:rFonts w:asciiTheme="minorHAnsi" w:hAnsiTheme="minorHAnsi" w:cstheme="minorHAnsi"/>
          <w:b/>
          <w:color w:val="auto"/>
        </w:rPr>
        <w:t>en euros</w:t>
      </w:r>
      <w:r w:rsidRPr="000A59AD">
        <w:rPr>
          <w:rFonts w:asciiTheme="minorHAnsi" w:hAnsiTheme="minorHAnsi" w:cstheme="minorHAnsi"/>
          <w:color w:val="auto"/>
        </w:rPr>
        <w:t>, établie sur la base des conditions économiques fixées au mois M0, mois de la date de fixation du prix</w:t>
      </w:r>
      <w:r w:rsidR="00A037A5" w:rsidRPr="000A59AD">
        <w:rPr>
          <w:rFonts w:asciiTheme="minorHAnsi" w:hAnsiTheme="minorHAnsi" w:cstheme="minorHAnsi"/>
          <w:color w:val="auto"/>
        </w:rPr>
        <w:t xml:space="preserve"> (date de remise de l’offre)</w:t>
      </w:r>
    </w:p>
    <w:p w14:paraId="7B74D963" w14:textId="77777777" w:rsidR="00AF76E7" w:rsidRPr="000A59AD" w:rsidRDefault="00AF76E7" w:rsidP="00AF76E7">
      <w:pPr>
        <w:pStyle w:val="EM2007-Normaljustifi"/>
        <w:rPr>
          <w:rFonts w:asciiTheme="minorHAnsi" w:hAnsiTheme="minorHAnsi" w:cstheme="minorHAnsi"/>
          <w:color w:val="auto"/>
        </w:rPr>
      </w:pPr>
    </w:p>
    <w:p w14:paraId="4CC4AB64" w14:textId="77777777"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2FF0020E" w14:textId="77777777" w:rsidR="000A59AD" w:rsidRPr="00441CDB" w:rsidRDefault="000A59AD" w:rsidP="006D3153">
      <w:pPr>
        <w:spacing w:after="0" w:line="240" w:lineRule="auto"/>
        <w:jc w:val="both"/>
        <w:rPr>
          <w:rFonts w:cstheme="minorHAnsi"/>
          <w:color w:val="00417B"/>
          <w:szCs w:val="20"/>
        </w:rPr>
      </w:pPr>
    </w:p>
    <w:p w14:paraId="258BAE0D" w14:textId="77777777" w:rsidR="006D3153" w:rsidRDefault="006D3153" w:rsidP="00FC33E4">
      <w:pPr>
        <w:pStyle w:val="ARTICLE"/>
        <w:spacing w:after="120"/>
        <w:ind w:hanging="720"/>
        <w:outlineLvl w:val="0"/>
      </w:pPr>
      <w:r w:rsidRPr="006D3153">
        <w:t>OBJET DE LA CONSULTATION</w:t>
      </w:r>
    </w:p>
    <w:p w14:paraId="7AA0EFD4" w14:textId="77777777" w:rsidR="003C7B9A" w:rsidRDefault="003C7B9A" w:rsidP="00FC33E4">
      <w:pPr>
        <w:pStyle w:val="Sous-titrecyan"/>
        <w:spacing w:before="120" w:after="120"/>
        <w:rPr>
          <w:rFonts w:asciiTheme="minorHAnsi" w:eastAsiaTheme="minorHAnsi" w:hAnsiTheme="minorHAnsi"/>
          <w:color w:val="262626" w:themeColor="text1" w:themeShade="80"/>
          <w:sz w:val="20"/>
          <w:szCs w:val="20"/>
        </w:rPr>
      </w:pPr>
    </w:p>
    <w:p w14:paraId="0B1D8052" w14:textId="77777777" w:rsidR="00441CDB" w:rsidRPr="000A59AD" w:rsidRDefault="0032474D" w:rsidP="003C7B9A">
      <w:pPr>
        <w:autoSpaceDE w:val="0"/>
        <w:autoSpaceDN w:val="0"/>
        <w:adjustRightInd w:val="0"/>
        <w:spacing w:after="0"/>
        <w:jc w:val="both"/>
        <w:rPr>
          <w:b/>
          <w:color w:val="auto"/>
          <w:szCs w:val="20"/>
        </w:rPr>
      </w:pPr>
      <w:bookmarkStart w:id="17" w:name="_Toc72652885"/>
      <w:r w:rsidRPr="000A59AD">
        <w:rPr>
          <w:b/>
          <w:color w:val="auto"/>
          <w:szCs w:val="20"/>
        </w:rPr>
        <w:t>3.1 OBJET</w:t>
      </w:r>
    </w:p>
    <w:bookmarkEnd w:id="17"/>
    <w:p w14:paraId="05D07746" w14:textId="77777777" w:rsidR="003C7B9A" w:rsidRPr="000A59AD" w:rsidRDefault="003C7B9A" w:rsidP="003C7B9A">
      <w:pPr>
        <w:autoSpaceDE w:val="0"/>
        <w:autoSpaceDN w:val="0"/>
        <w:adjustRightInd w:val="0"/>
        <w:spacing w:after="0"/>
        <w:jc w:val="both"/>
        <w:rPr>
          <w:color w:val="auto"/>
          <w:szCs w:val="20"/>
        </w:rPr>
      </w:pPr>
    </w:p>
    <w:p w14:paraId="40504C06" w14:textId="77777777" w:rsidR="002C4D97" w:rsidRDefault="002C4D97" w:rsidP="002C4D97">
      <w:pPr>
        <w:pStyle w:val="Corpsdetexte"/>
        <w:spacing w:before="8"/>
        <w:ind w:right="105"/>
        <w:jc w:val="both"/>
        <w:rPr>
          <w:rFonts w:asciiTheme="minorHAnsi" w:eastAsiaTheme="minorHAnsi" w:hAnsiTheme="minorHAnsi" w:cstheme="minorHAnsi"/>
          <w:color w:val="262626" w:themeColor="text1" w:themeShade="80"/>
          <w:lang w:eastAsia="en-US"/>
        </w:rPr>
      </w:pPr>
      <w:r>
        <w:rPr>
          <w:rFonts w:asciiTheme="minorHAnsi" w:eastAsiaTheme="minorHAnsi" w:hAnsiTheme="minorHAnsi" w:cstheme="minorHAnsi"/>
          <w:color w:val="262626" w:themeColor="text1" w:themeShade="80"/>
          <w:lang w:eastAsia="en-US"/>
        </w:rPr>
        <w:t>Le présent marché a pour objet principalement l’acquisition de matériel d’impression issus du réemploi ou de la réutilisation afin de couvrir les besoins de la CCI Hauts de France et des structures en groupement de commande.</w:t>
      </w:r>
    </w:p>
    <w:p w14:paraId="6381660F" w14:textId="77777777" w:rsidR="002C4D97" w:rsidRDefault="002C4D97" w:rsidP="002C4D97">
      <w:pPr>
        <w:pStyle w:val="Corpsdetexte"/>
        <w:spacing w:before="8"/>
        <w:ind w:right="105"/>
        <w:jc w:val="both"/>
        <w:rPr>
          <w:rFonts w:asciiTheme="minorHAnsi" w:eastAsiaTheme="minorHAnsi" w:hAnsiTheme="minorHAnsi" w:cstheme="minorHAnsi"/>
          <w:color w:val="262626" w:themeColor="text1" w:themeShade="80"/>
          <w:lang w:eastAsia="en-US"/>
        </w:rPr>
      </w:pPr>
      <w:r>
        <w:rPr>
          <w:rFonts w:asciiTheme="minorHAnsi" w:eastAsiaTheme="minorHAnsi" w:hAnsiTheme="minorHAnsi" w:cstheme="minorHAnsi"/>
          <w:color w:val="262626" w:themeColor="text1" w:themeShade="80"/>
          <w:lang w:eastAsia="en-US"/>
        </w:rPr>
        <w:t>Elle intègre la maintenance, les prestations associées et les modalités de mise à disposition du parc d’impression.</w:t>
      </w:r>
    </w:p>
    <w:p w14:paraId="6D71F250" w14:textId="77777777" w:rsidR="00412918" w:rsidRPr="00BF0625" w:rsidRDefault="00412918" w:rsidP="00412918">
      <w:pPr>
        <w:pStyle w:val="Corpsdetexte"/>
        <w:spacing w:before="8"/>
        <w:ind w:right="105"/>
        <w:jc w:val="both"/>
        <w:rPr>
          <w:rFonts w:asciiTheme="minorHAnsi" w:eastAsiaTheme="minorHAnsi" w:hAnsiTheme="minorHAnsi" w:cstheme="minorHAnsi"/>
          <w:color w:val="262626" w:themeColor="text1" w:themeShade="80"/>
          <w:lang w:eastAsia="en-US"/>
        </w:rPr>
      </w:pPr>
    </w:p>
    <w:p w14:paraId="4769EA30" w14:textId="77777777" w:rsidR="00412918" w:rsidRPr="00BF0625" w:rsidRDefault="00412918" w:rsidP="00412918">
      <w:pPr>
        <w:pStyle w:val="Corpsdetexte"/>
        <w:spacing w:before="8"/>
        <w:ind w:right="105"/>
        <w:jc w:val="both"/>
        <w:rPr>
          <w:rFonts w:asciiTheme="minorHAnsi" w:eastAsiaTheme="minorHAnsi" w:hAnsiTheme="minorHAnsi" w:cstheme="minorHAnsi"/>
          <w:color w:val="262626" w:themeColor="text1" w:themeShade="80"/>
          <w:lang w:eastAsia="en-US"/>
        </w:rPr>
      </w:pPr>
      <w:r w:rsidRPr="00BF0625">
        <w:rPr>
          <w:rFonts w:asciiTheme="minorHAnsi" w:eastAsiaTheme="minorHAnsi" w:hAnsiTheme="minorHAnsi" w:cstheme="minorHAnsi"/>
          <w:color w:val="262626" w:themeColor="text1" w:themeShade="80"/>
          <w:lang w:eastAsia="en-US"/>
        </w:rPr>
        <w:t xml:space="preserve">En cours de marché, la CCI de région Hauts-de-France se </w:t>
      </w:r>
      <w:r>
        <w:rPr>
          <w:rFonts w:asciiTheme="minorHAnsi" w:eastAsiaTheme="minorHAnsi" w:hAnsiTheme="minorHAnsi" w:cstheme="minorHAnsi"/>
          <w:color w:val="262626" w:themeColor="text1" w:themeShade="80"/>
          <w:lang w:eastAsia="en-US"/>
        </w:rPr>
        <w:t>réserve</w:t>
      </w:r>
      <w:r w:rsidRPr="00BF0625">
        <w:rPr>
          <w:rFonts w:asciiTheme="minorHAnsi" w:eastAsiaTheme="minorHAnsi" w:hAnsiTheme="minorHAnsi" w:cstheme="minorHAnsi"/>
          <w:color w:val="262626" w:themeColor="text1" w:themeShade="80"/>
          <w:lang w:eastAsia="en-US"/>
        </w:rPr>
        <w:t xml:space="preserve"> la possibilité de louer des équipements neufs avec prestations de maintenance associées.</w:t>
      </w:r>
    </w:p>
    <w:p w14:paraId="454A087B" w14:textId="77777777" w:rsidR="00412918" w:rsidRPr="00BF0625" w:rsidRDefault="00412918" w:rsidP="00412918">
      <w:pPr>
        <w:pStyle w:val="Corpsdetexte"/>
        <w:spacing w:before="8"/>
        <w:ind w:right="105"/>
        <w:jc w:val="both"/>
        <w:rPr>
          <w:rFonts w:asciiTheme="minorHAnsi" w:eastAsiaTheme="minorHAnsi" w:hAnsiTheme="minorHAnsi" w:cstheme="minorHAnsi"/>
          <w:color w:val="262626" w:themeColor="text1" w:themeShade="80"/>
          <w:lang w:eastAsia="en-US"/>
        </w:rPr>
      </w:pPr>
      <w:r>
        <w:rPr>
          <w:rFonts w:asciiTheme="minorHAnsi" w:eastAsiaTheme="minorHAnsi" w:hAnsiTheme="minorHAnsi" w:cstheme="minorHAnsi"/>
          <w:color w:val="262626" w:themeColor="text1" w:themeShade="80"/>
          <w:lang w:eastAsia="en-US"/>
        </w:rPr>
        <w:t>Dans ce cadre, l</w:t>
      </w:r>
      <w:r w:rsidRPr="00BF0625">
        <w:rPr>
          <w:rFonts w:asciiTheme="minorHAnsi" w:eastAsiaTheme="minorHAnsi" w:hAnsiTheme="minorHAnsi" w:cstheme="minorHAnsi"/>
          <w:color w:val="262626" w:themeColor="text1" w:themeShade="80"/>
          <w:lang w:eastAsia="en-US"/>
        </w:rPr>
        <w:t xml:space="preserve">e titulaire du marché devra </w:t>
      </w:r>
      <w:proofErr w:type="gramStart"/>
      <w:r w:rsidRPr="00BF0625">
        <w:rPr>
          <w:rFonts w:asciiTheme="minorHAnsi" w:eastAsiaTheme="minorHAnsi" w:hAnsiTheme="minorHAnsi" w:cstheme="minorHAnsi"/>
          <w:color w:val="262626" w:themeColor="text1" w:themeShade="80"/>
          <w:lang w:eastAsia="en-US"/>
        </w:rPr>
        <w:t xml:space="preserve">être </w:t>
      </w:r>
      <w:r>
        <w:rPr>
          <w:rFonts w:asciiTheme="minorHAnsi" w:eastAsiaTheme="minorHAnsi" w:hAnsiTheme="minorHAnsi" w:cstheme="minorHAnsi"/>
          <w:color w:val="262626" w:themeColor="text1" w:themeShade="80"/>
          <w:lang w:eastAsia="en-US"/>
        </w:rPr>
        <w:t>en capacité</w:t>
      </w:r>
      <w:proofErr w:type="gramEnd"/>
      <w:r w:rsidRPr="00BF0625">
        <w:rPr>
          <w:rFonts w:asciiTheme="minorHAnsi" w:eastAsiaTheme="minorHAnsi" w:hAnsiTheme="minorHAnsi" w:cstheme="minorHAnsi"/>
          <w:color w:val="262626" w:themeColor="text1" w:themeShade="80"/>
          <w:lang w:eastAsia="en-US"/>
        </w:rPr>
        <w:t xml:space="preserve"> de proposer également </w:t>
      </w:r>
      <w:r>
        <w:rPr>
          <w:rFonts w:asciiTheme="minorHAnsi" w:eastAsiaTheme="minorHAnsi" w:hAnsiTheme="minorHAnsi" w:cstheme="minorHAnsi"/>
          <w:color w:val="262626" w:themeColor="text1" w:themeShade="80"/>
          <w:lang w:eastAsia="en-US"/>
        </w:rPr>
        <w:t xml:space="preserve">de </w:t>
      </w:r>
      <w:r w:rsidRPr="00BF0625">
        <w:rPr>
          <w:rFonts w:asciiTheme="minorHAnsi" w:eastAsiaTheme="minorHAnsi" w:hAnsiTheme="minorHAnsi" w:cstheme="minorHAnsi"/>
          <w:color w:val="262626" w:themeColor="text1" w:themeShade="80"/>
          <w:lang w:eastAsia="en-US"/>
        </w:rPr>
        <w:t xml:space="preserve">la location </w:t>
      </w:r>
      <w:r>
        <w:rPr>
          <w:rFonts w:asciiTheme="minorHAnsi" w:eastAsiaTheme="minorHAnsi" w:hAnsiTheme="minorHAnsi" w:cstheme="minorHAnsi"/>
          <w:color w:val="262626" w:themeColor="text1" w:themeShade="80"/>
          <w:lang w:eastAsia="en-US"/>
        </w:rPr>
        <w:t>de matériel d’impression</w:t>
      </w:r>
      <w:r w:rsidRPr="00BF0625">
        <w:rPr>
          <w:rFonts w:asciiTheme="minorHAnsi" w:eastAsiaTheme="minorHAnsi" w:hAnsiTheme="minorHAnsi" w:cstheme="minorHAnsi"/>
          <w:color w:val="262626" w:themeColor="text1" w:themeShade="80"/>
          <w:lang w:eastAsia="en-US"/>
        </w:rPr>
        <w:t xml:space="preserve"> avec option d’achat au terme du marché</w:t>
      </w:r>
      <w:r>
        <w:rPr>
          <w:rFonts w:asciiTheme="minorHAnsi" w:eastAsiaTheme="minorHAnsi" w:hAnsiTheme="minorHAnsi" w:cstheme="minorHAnsi"/>
          <w:color w:val="262626" w:themeColor="text1" w:themeShade="80"/>
          <w:lang w:eastAsia="en-US"/>
        </w:rPr>
        <w:t>.</w:t>
      </w:r>
    </w:p>
    <w:p w14:paraId="3C4FBDB5" w14:textId="77777777" w:rsidR="000A59AD" w:rsidRDefault="000A59AD" w:rsidP="003C7B9A">
      <w:pPr>
        <w:autoSpaceDE w:val="0"/>
        <w:autoSpaceDN w:val="0"/>
        <w:adjustRightInd w:val="0"/>
        <w:spacing w:after="240"/>
        <w:jc w:val="both"/>
        <w:rPr>
          <w:b/>
          <w:color w:val="auto"/>
          <w:szCs w:val="20"/>
        </w:rPr>
      </w:pPr>
    </w:p>
    <w:p w14:paraId="706B8071" w14:textId="1738AD25" w:rsidR="00684D31" w:rsidRPr="000A59AD" w:rsidRDefault="00684D31" w:rsidP="003C7B9A">
      <w:pPr>
        <w:autoSpaceDE w:val="0"/>
        <w:autoSpaceDN w:val="0"/>
        <w:adjustRightInd w:val="0"/>
        <w:spacing w:after="240"/>
        <w:jc w:val="both"/>
        <w:rPr>
          <w:rFonts w:cstheme="minorHAnsi"/>
          <w:b/>
          <w:color w:val="auto"/>
          <w:szCs w:val="20"/>
        </w:rPr>
      </w:pPr>
      <w:r w:rsidRPr="000A59AD">
        <w:rPr>
          <w:rFonts w:cstheme="minorHAnsi"/>
          <w:b/>
          <w:color w:val="auto"/>
          <w:szCs w:val="20"/>
        </w:rPr>
        <w:t>3.</w:t>
      </w:r>
      <w:r w:rsidR="00AC6427">
        <w:rPr>
          <w:rFonts w:cstheme="minorHAnsi"/>
          <w:b/>
          <w:color w:val="auto"/>
          <w:szCs w:val="20"/>
        </w:rPr>
        <w:t>2</w:t>
      </w:r>
      <w:r w:rsidR="000A59AD">
        <w:rPr>
          <w:rFonts w:cstheme="minorHAnsi"/>
          <w:b/>
          <w:color w:val="auto"/>
          <w:szCs w:val="20"/>
        </w:rPr>
        <w:t xml:space="preserve"> PROCEDURE ET</w:t>
      </w:r>
      <w:r w:rsidRPr="000A59AD">
        <w:rPr>
          <w:rFonts w:cstheme="minorHAnsi"/>
          <w:b/>
          <w:color w:val="auto"/>
          <w:szCs w:val="20"/>
        </w:rPr>
        <w:t xml:space="preserve"> FORME DU MARCHE</w:t>
      </w:r>
    </w:p>
    <w:p w14:paraId="299CCB9B" w14:textId="77777777" w:rsidR="002C4D97" w:rsidRPr="009D2A9E" w:rsidRDefault="002C4D97" w:rsidP="002C4D97">
      <w:pPr>
        <w:autoSpaceDE w:val="0"/>
        <w:autoSpaceDN w:val="0"/>
        <w:adjustRightInd w:val="0"/>
        <w:spacing w:after="120" w:line="240" w:lineRule="auto"/>
        <w:jc w:val="both"/>
        <w:rPr>
          <w:rFonts w:cs="Arial"/>
          <w:szCs w:val="20"/>
        </w:rPr>
      </w:pPr>
      <w:bookmarkStart w:id="18" w:name="_Hlk163638416"/>
      <w:bookmarkStart w:id="19" w:name="_Hlk159318218"/>
      <w:bookmarkStart w:id="20" w:name="_Toc45115958"/>
      <w:r w:rsidRPr="00AD03E2">
        <w:rPr>
          <w:rFonts w:cs="Arial"/>
          <w:szCs w:val="20"/>
        </w:rPr>
        <w:t>Le marché est passé selon</w:t>
      </w:r>
      <w:r>
        <w:rPr>
          <w:rFonts w:cs="Arial"/>
          <w:szCs w:val="20"/>
        </w:rPr>
        <w:t xml:space="preserve"> </w:t>
      </w:r>
      <w:r w:rsidRPr="00D47BBF">
        <w:rPr>
          <w:rFonts w:cs="Arial"/>
          <w:szCs w:val="20"/>
        </w:rPr>
        <w:t xml:space="preserve">une procédure d’appel d’offres ouvert conformément aux dispositions </w:t>
      </w:r>
      <w:r>
        <w:rPr>
          <w:rFonts w:cs="Arial"/>
          <w:szCs w:val="20"/>
        </w:rPr>
        <w:t>suivantes de l’a</w:t>
      </w:r>
      <w:r w:rsidRPr="009D2A9E">
        <w:rPr>
          <w:rFonts w:cs="Arial"/>
          <w:szCs w:val="20"/>
        </w:rPr>
        <w:t xml:space="preserve">rticle R2124-2 1° - Code de la commande publique. </w:t>
      </w:r>
    </w:p>
    <w:p w14:paraId="7F3BB087" w14:textId="77777777" w:rsidR="002C4D97" w:rsidRPr="00E14B53" w:rsidRDefault="002C4D97" w:rsidP="002C4D97">
      <w:pPr>
        <w:jc w:val="both"/>
        <w:rPr>
          <w:rFonts w:cstheme="minorHAnsi"/>
          <w:color w:val="auto"/>
          <w:szCs w:val="20"/>
        </w:rPr>
      </w:pPr>
      <w:bookmarkStart w:id="21" w:name="_Hlk204875635"/>
      <w:r w:rsidRPr="00E14B53">
        <w:rPr>
          <w:rFonts w:cstheme="minorHAnsi"/>
          <w:szCs w:val="20"/>
        </w:rPr>
        <w:t xml:space="preserve">Il s'agit d'un accord-cadre </w:t>
      </w:r>
      <w:proofErr w:type="gramStart"/>
      <w:r w:rsidRPr="00E14B53">
        <w:rPr>
          <w:rFonts w:cstheme="minorHAnsi"/>
          <w:color w:val="auto"/>
          <w:szCs w:val="20"/>
        </w:rPr>
        <w:t>mixte  qui</w:t>
      </w:r>
      <w:proofErr w:type="gramEnd"/>
      <w:r w:rsidRPr="00E14B53">
        <w:rPr>
          <w:rFonts w:cstheme="minorHAnsi"/>
          <w:color w:val="auto"/>
          <w:szCs w:val="20"/>
        </w:rPr>
        <w:t xml:space="preserve"> s’exécutera au moyen de bons de commande fixant toutes les conditions d'exécution des prestations sans négociation ni remise en concurrence et de marchés subséquents  en application des articles </w:t>
      </w:r>
      <w:r w:rsidRPr="009D2A9E">
        <w:rPr>
          <w:rFonts w:cs="Arial"/>
          <w:szCs w:val="20"/>
        </w:rPr>
        <w:t>R2162-1 à R 2162-14 du code de la commande publique</w:t>
      </w:r>
      <w:r w:rsidRPr="00E14B53" w:rsidDel="004332C2">
        <w:rPr>
          <w:rFonts w:cstheme="minorHAnsi"/>
          <w:color w:val="auto"/>
          <w:szCs w:val="20"/>
        </w:rPr>
        <w:t xml:space="preserve"> </w:t>
      </w:r>
      <w:r w:rsidRPr="00E14B53">
        <w:rPr>
          <w:rFonts w:cstheme="minorHAnsi"/>
          <w:color w:val="auto"/>
          <w:szCs w:val="20"/>
        </w:rPr>
        <w:t>:</w:t>
      </w:r>
    </w:p>
    <w:p w14:paraId="2FF0263A" w14:textId="77777777" w:rsidR="002C4D97" w:rsidRPr="00E14B53" w:rsidRDefault="002C4D97" w:rsidP="002C4D97">
      <w:pPr>
        <w:pStyle w:val="Paragraphedeliste"/>
        <w:numPr>
          <w:ilvl w:val="0"/>
          <w:numId w:val="28"/>
        </w:numPr>
        <w:autoSpaceDE w:val="0"/>
        <w:autoSpaceDN w:val="0"/>
        <w:adjustRightInd w:val="0"/>
        <w:spacing w:after="120" w:line="240" w:lineRule="auto"/>
        <w:jc w:val="both"/>
        <w:rPr>
          <w:rFonts w:asciiTheme="minorHAnsi" w:hAnsiTheme="minorHAnsi" w:cstheme="minorHAnsi"/>
          <w:color w:val="auto"/>
          <w:sz w:val="20"/>
          <w:szCs w:val="20"/>
        </w:rPr>
      </w:pPr>
      <w:bookmarkStart w:id="22" w:name="_Hlk204875659"/>
      <w:bookmarkEnd w:id="21"/>
      <w:r w:rsidRPr="00E14B53">
        <w:rPr>
          <w:rFonts w:asciiTheme="minorHAnsi" w:hAnsiTheme="minorHAnsi" w:cstheme="minorHAnsi"/>
          <w:color w:val="auto"/>
          <w:sz w:val="20"/>
          <w:szCs w:val="20"/>
        </w:rPr>
        <w:t>Une partie à bons de commandes pour les prestations définies au Bordereau des Prix Unitaires</w:t>
      </w:r>
    </w:p>
    <w:p w14:paraId="2AF74A3A" w14:textId="77777777" w:rsidR="002C4D97" w:rsidRPr="00E14B53" w:rsidRDefault="002C4D97" w:rsidP="002C4D97">
      <w:pPr>
        <w:pStyle w:val="Paragraphedeliste"/>
        <w:autoSpaceDE w:val="0"/>
        <w:autoSpaceDN w:val="0"/>
        <w:adjustRightInd w:val="0"/>
        <w:spacing w:after="120" w:line="240" w:lineRule="auto"/>
        <w:jc w:val="both"/>
        <w:rPr>
          <w:rFonts w:asciiTheme="minorHAnsi" w:hAnsiTheme="minorHAnsi" w:cstheme="minorHAnsi"/>
          <w:color w:val="auto"/>
          <w:sz w:val="20"/>
          <w:szCs w:val="20"/>
        </w:rPr>
      </w:pPr>
    </w:p>
    <w:p w14:paraId="3FE75B0D" w14:textId="518F2353" w:rsidR="002C4D97" w:rsidRPr="002C4D97" w:rsidRDefault="002C4D97" w:rsidP="00412918">
      <w:pPr>
        <w:pStyle w:val="Paragraphedeliste"/>
        <w:numPr>
          <w:ilvl w:val="0"/>
          <w:numId w:val="28"/>
        </w:numPr>
        <w:autoSpaceDE w:val="0"/>
        <w:autoSpaceDN w:val="0"/>
        <w:adjustRightInd w:val="0"/>
        <w:spacing w:after="120" w:line="240" w:lineRule="auto"/>
        <w:jc w:val="both"/>
        <w:rPr>
          <w:rFonts w:asciiTheme="minorHAnsi" w:hAnsiTheme="minorHAnsi" w:cstheme="minorHAnsi"/>
          <w:sz w:val="20"/>
          <w:szCs w:val="20"/>
        </w:rPr>
      </w:pPr>
      <w:r w:rsidRPr="00E14B53">
        <w:rPr>
          <w:rFonts w:asciiTheme="minorHAnsi" w:hAnsiTheme="minorHAnsi" w:cstheme="minorHAnsi"/>
          <w:color w:val="auto"/>
          <w:sz w:val="20"/>
          <w:szCs w:val="20"/>
        </w:rPr>
        <w:t>Une partie à marchés subséquents pour les locations de matériels neufs intervenant en cours de marché : pour ces prestations, les prix du bordereau des prix unitaires constituent les prix plafonds des marchés subséquents</w:t>
      </w:r>
      <w:r w:rsidRPr="00E14B53">
        <w:rPr>
          <w:rFonts w:asciiTheme="minorHAnsi" w:hAnsiTheme="minorHAnsi" w:cstheme="minorHAnsi"/>
          <w:sz w:val="20"/>
          <w:szCs w:val="20"/>
        </w:rPr>
        <w:t xml:space="preserve">. </w:t>
      </w:r>
      <w:bookmarkStart w:id="23" w:name="_Hlk164233265"/>
      <w:bookmarkEnd w:id="18"/>
      <w:bookmarkEnd w:id="22"/>
    </w:p>
    <w:p w14:paraId="0A743F4A" w14:textId="77777777" w:rsidR="002C4D97" w:rsidRDefault="002C4D97" w:rsidP="00412918">
      <w:pPr>
        <w:autoSpaceDE w:val="0"/>
        <w:autoSpaceDN w:val="0"/>
        <w:adjustRightInd w:val="0"/>
        <w:spacing w:after="120" w:line="240" w:lineRule="auto"/>
        <w:jc w:val="both"/>
        <w:rPr>
          <w:rFonts w:cstheme="minorHAnsi"/>
          <w:szCs w:val="20"/>
        </w:rPr>
      </w:pPr>
    </w:p>
    <w:bookmarkEnd w:id="23"/>
    <w:p w14:paraId="7DA8DFC8" w14:textId="77777777" w:rsidR="00BC0FA9" w:rsidRDefault="00BC0FA9" w:rsidP="00BC0FA9">
      <w:pPr>
        <w:autoSpaceDE w:val="0"/>
        <w:autoSpaceDN w:val="0"/>
        <w:adjustRightInd w:val="0"/>
        <w:spacing w:after="0" w:line="240" w:lineRule="auto"/>
        <w:jc w:val="both"/>
        <w:rPr>
          <w:rFonts w:cs="Arial"/>
          <w:szCs w:val="20"/>
        </w:rPr>
      </w:pPr>
      <w:r>
        <w:rPr>
          <w:rFonts w:cs="Arial"/>
          <w:szCs w:val="20"/>
        </w:rPr>
        <w:t xml:space="preserve">Les candidats sont informés que le pouvoir adjudicateur, peut, conformément à l’article R 2185-1 du code de la commande publique, décider à tout moment de déclarer sans suite la procédure pour des motifs d’intérêt général. </w:t>
      </w:r>
    </w:p>
    <w:p w14:paraId="529E0932" w14:textId="1A3D6E27" w:rsidR="00BC0FA9" w:rsidRDefault="00BC0FA9" w:rsidP="00BC0FA9">
      <w:pPr>
        <w:autoSpaceDE w:val="0"/>
        <w:autoSpaceDN w:val="0"/>
        <w:adjustRightInd w:val="0"/>
        <w:spacing w:after="0" w:line="240" w:lineRule="auto"/>
        <w:jc w:val="both"/>
        <w:rPr>
          <w:rFonts w:cs="Arial"/>
          <w:szCs w:val="20"/>
        </w:rPr>
      </w:pPr>
      <w:r>
        <w:rPr>
          <w:rFonts w:cs="Arial"/>
          <w:szCs w:val="20"/>
        </w:rPr>
        <w:lastRenderedPageBreak/>
        <w:t>Si le montant maximum du marché venait à être atteint, le marché prendrait fin et un autre marché serait lancé.</w:t>
      </w:r>
    </w:p>
    <w:p w14:paraId="41B788B1" w14:textId="77777777" w:rsidR="00AC6427" w:rsidRDefault="00AC6427" w:rsidP="00BC0FA9">
      <w:pPr>
        <w:autoSpaceDE w:val="0"/>
        <w:autoSpaceDN w:val="0"/>
        <w:adjustRightInd w:val="0"/>
        <w:spacing w:after="0" w:line="240" w:lineRule="auto"/>
        <w:jc w:val="both"/>
        <w:rPr>
          <w:rFonts w:cs="Arial"/>
          <w:szCs w:val="20"/>
        </w:rPr>
      </w:pPr>
    </w:p>
    <w:bookmarkEnd w:id="19"/>
    <w:p w14:paraId="13D3A1A7" w14:textId="6A8DFC94" w:rsidR="0032474D" w:rsidRDefault="00AC6427" w:rsidP="00AC6427">
      <w:pPr>
        <w:spacing w:after="0"/>
        <w:jc w:val="both"/>
      </w:pPr>
      <w:r w:rsidRPr="00AC6427">
        <w:rPr>
          <w:b/>
        </w:rPr>
        <w:t>Prestations similaires :</w:t>
      </w:r>
      <w:r w:rsidRPr="00AC6427">
        <w:t xml:space="preserve"> Les opérateurs économiques sont informés que le pouvoir adjudicateur pourra passer un marché sans publicité ni mise en concurrence préalables pour des prestations similaires à celles confiées au titulaire du présent marché public, en application de l'article R 2122-7 du Code de la Commande Publique, si les conditions sont remplies</w:t>
      </w:r>
    </w:p>
    <w:p w14:paraId="14268AB4" w14:textId="77777777" w:rsidR="00D10718" w:rsidRPr="00811C54" w:rsidRDefault="00D10718" w:rsidP="00D10718">
      <w:pPr>
        <w:spacing w:after="0" w:line="240" w:lineRule="auto"/>
        <w:jc w:val="both"/>
        <w:rPr>
          <w:rFonts w:cstheme="minorHAnsi"/>
          <w:color w:val="auto"/>
          <w:szCs w:val="20"/>
        </w:rPr>
      </w:pPr>
    </w:p>
    <w:bookmarkEnd w:id="20"/>
    <w:p w14:paraId="25A3DF21" w14:textId="32C64ED4" w:rsidR="009E06C7" w:rsidRPr="002C0EA0" w:rsidRDefault="00FC33E4" w:rsidP="002C0EA0">
      <w:pPr>
        <w:pStyle w:val="ARTICLE"/>
        <w:spacing w:after="120"/>
        <w:ind w:hanging="720"/>
        <w:outlineLvl w:val="0"/>
        <w:rPr>
          <w:szCs w:val="20"/>
        </w:rPr>
      </w:pPr>
      <w:r>
        <w:rPr>
          <w:szCs w:val="20"/>
        </w:rPr>
        <w:t xml:space="preserve">DUREE </w:t>
      </w:r>
      <w:r w:rsidR="00D34640">
        <w:rPr>
          <w:szCs w:val="20"/>
        </w:rPr>
        <w:t>DU MARCHE ET DELAIS D’EXECUTION</w:t>
      </w:r>
    </w:p>
    <w:p w14:paraId="04F8B21C" w14:textId="77777777" w:rsidR="00D02B9D" w:rsidRPr="00193A0B" w:rsidRDefault="00D02B9D" w:rsidP="00D02B9D">
      <w:pPr>
        <w:rPr>
          <w:rFonts w:cstheme="minorHAnsi"/>
          <w:color w:val="auto"/>
          <w:szCs w:val="20"/>
        </w:rPr>
      </w:pPr>
      <w:bookmarkStart w:id="24" w:name="_Hlk177055507"/>
      <w:r w:rsidRPr="00193A0B">
        <w:rPr>
          <w:rFonts w:cstheme="minorHAnsi"/>
          <w:color w:val="auto"/>
          <w:szCs w:val="20"/>
        </w:rPr>
        <w:t xml:space="preserve">Un contrat est en cours, celui-ci prendra fin au </w:t>
      </w:r>
      <w:r>
        <w:rPr>
          <w:rFonts w:cstheme="minorHAnsi"/>
          <w:color w:val="auto"/>
          <w:szCs w:val="20"/>
        </w:rPr>
        <w:t>31 décembre 2025.</w:t>
      </w:r>
    </w:p>
    <w:p w14:paraId="53D58708" w14:textId="77777777" w:rsidR="00D02B9D" w:rsidRPr="007D775D" w:rsidRDefault="00D02B9D" w:rsidP="00D02B9D">
      <w:pPr>
        <w:rPr>
          <w:rFonts w:cstheme="minorHAnsi"/>
          <w:color w:val="auto"/>
          <w:szCs w:val="20"/>
        </w:rPr>
      </w:pPr>
      <w:bookmarkStart w:id="25" w:name="_Hlk167701916"/>
      <w:bookmarkStart w:id="26" w:name="_Hlk177055590"/>
      <w:r w:rsidRPr="00193A0B">
        <w:rPr>
          <w:rFonts w:cstheme="minorHAnsi"/>
          <w:color w:val="auto"/>
          <w:szCs w:val="20"/>
        </w:rPr>
        <w:t xml:space="preserve">Le présent accord-cadre prendra effet à compter </w:t>
      </w:r>
      <w:r>
        <w:rPr>
          <w:rFonts w:cstheme="minorHAnsi"/>
          <w:color w:val="auto"/>
          <w:szCs w:val="20"/>
        </w:rPr>
        <w:t xml:space="preserve">de sa notification ou </w:t>
      </w:r>
      <w:r w:rsidRPr="00193A0B">
        <w:rPr>
          <w:rFonts w:cstheme="minorHAnsi"/>
          <w:color w:val="auto"/>
          <w:szCs w:val="20"/>
        </w:rPr>
        <w:t xml:space="preserve">à défaut la date indiquée dans le courrier de </w:t>
      </w:r>
      <w:r w:rsidRPr="007D775D">
        <w:rPr>
          <w:rFonts w:cstheme="minorHAnsi"/>
          <w:color w:val="auto"/>
          <w:szCs w:val="20"/>
        </w:rPr>
        <w:t>notification pour une durée ferme de 48 mois.</w:t>
      </w:r>
      <w:bookmarkEnd w:id="25"/>
    </w:p>
    <w:bookmarkEnd w:id="24"/>
    <w:bookmarkEnd w:id="26"/>
    <w:p w14:paraId="66FD1CDF" w14:textId="731D00DA" w:rsidR="00D34640" w:rsidRDefault="002C4D97" w:rsidP="00434E8B">
      <w:pPr>
        <w:spacing w:after="0" w:line="240" w:lineRule="auto"/>
        <w:ind w:right="-426"/>
        <w:jc w:val="both"/>
        <w:rPr>
          <w:rFonts w:eastAsia="Calibri" w:cs="Arial"/>
        </w:rPr>
      </w:pPr>
      <w:r>
        <w:rPr>
          <w:rFonts w:cs="Arial"/>
          <w:szCs w:val="20"/>
        </w:rPr>
        <w:t>L’</w:t>
      </w:r>
      <w:r w:rsidRPr="006955D4">
        <w:rPr>
          <w:rFonts w:cs="Arial"/>
          <w:szCs w:val="20"/>
        </w:rPr>
        <w:t xml:space="preserve">exécution </w:t>
      </w:r>
      <w:r>
        <w:rPr>
          <w:rFonts w:cs="Arial"/>
          <w:szCs w:val="20"/>
        </w:rPr>
        <w:t xml:space="preserve">des bons de commande et des marchés subséquents </w:t>
      </w:r>
      <w:r w:rsidRPr="006955D4">
        <w:rPr>
          <w:rFonts w:cs="Arial"/>
          <w:szCs w:val="20"/>
        </w:rPr>
        <w:t xml:space="preserve">peut courir au-delà du terme de l’accord cadre durant un délai de </w:t>
      </w:r>
      <w:r>
        <w:rPr>
          <w:rFonts w:cs="Arial"/>
          <w:szCs w:val="20"/>
        </w:rPr>
        <w:t>6</w:t>
      </w:r>
      <w:r w:rsidRPr="006955D4">
        <w:rPr>
          <w:rFonts w:cs="Arial"/>
          <w:szCs w:val="20"/>
        </w:rPr>
        <w:t xml:space="preserve"> mois maxi</w:t>
      </w:r>
      <w:r>
        <w:rPr>
          <w:rFonts w:cs="Arial"/>
          <w:szCs w:val="20"/>
        </w:rPr>
        <w:t>m</w:t>
      </w:r>
      <w:r w:rsidRPr="006955D4">
        <w:rPr>
          <w:rFonts w:cs="Arial"/>
          <w:szCs w:val="20"/>
        </w:rPr>
        <w:t>um</w:t>
      </w:r>
    </w:p>
    <w:p w14:paraId="78D41D58" w14:textId="7C76BCEA" w:rsidR="00D34640" w:rsidRDefault="00D34640" w:rsidP="00434E8B">
      <w:pPr>
        <w:spacing w:after="0" w:line="240" w:lineRule="auto"/>
        <w:ind w:right="-426"/>
        <w:jc w:val="both"/>
        <w:rPr>
          <w:rFonts w:eastAsia="Calibri" w:cs="Arial"/>
        </w:rPr>
      </w:pPr>
    </w:p>
    <w:p w14:paraId="479E2D6F" w14:textId="77777777" w:rsidR="00D34640" w:rsidRDefault="00D34640" w:rsidP="00434E8B">
      <w:pPr>
        <w:spacing w:after="0" w:line="240" w:lineRule="auto"/>
        <w:ind w:right="-426"/>
        <w:jc w:val="both"/>
        <w:rPr>
          <w:rFonts w:eastAsia="Calibri" w:cs="Arial"/>
        </w:rPr>
      </w:pPr>
    </w:p>
    <w:p w14:paraId="77AEBD24" w14:textId="77777777" w:rsidR="00D10718" w:rsidRPr="00D10718" w:rsidRDefault="00D10718" w:rsidP="00D10718">
      <w:pPr>
        <w:pStyle w:val="ARTICLE"/>
        <w:numPr>
          <w:ilvl w:val="0"/>
          <w:numId w:val="0"/>
        </w:numPr>
        <w:rPr>
          <w:rFonts w:asciiTheme="minorHAnsi" w:eastAsiaTheme="minorEastAsia" w:hAnsiTheme="minorHAnsi" w:cstheme="minorHAnsi"/>
          <w:b w:val="0"/>
          <w:bCs w:val="0"/>
          <w:caps w:val="0"/>
          <w:color w:val="000000"/>
          <w:sz w:val="20"/>
          <w:szCs w:val="20"/>
          <w:lang w:eastAsia="fr-FR"/>
        </w:rPr>
      </w:pPr>
    </w:p>
    <w:p w14:paraId="059B1062" w14:textId="77777777" w:rsidR="00391410" w:rsidRPr="00971ECA" w:rsidRDefault="00391410" w:rsidP="00971ECA">
      <w:pPr>
        <w:pStyle w:val="ARTICLE"/>
        <w:spacing w:after="120"/>
        <w:ind w:hanging="720"/>
        <w:outlineLvl w:val="0"/>
        <w:rPr>
          <w:szCs w:val="20"/>
        </w:rPr>
      </w:pPr>
      <w:r>
        <w:rPr>
          <w:szCs w:val="20"/>
        </w:rPr>
        <w:t>PRIX</w:t>
      </w:r>
      <w:r w:rsidR="00D669A3">
        <w:rPr>
          <w:szCs w:val="20"/>
        </w:rPr>
        <w:t xml:space="preserve"> – CONTENU – VARIATION DU PRIX</w:t>
      </w:r>
    </w:p>
    <w:p w14:paraId="28D02E49" w14:textId="1727AA21" w:rsidR="00434E8B" w:rsidRDefault="00AC6427" w:rsidP="00AA5AF6">
      <w:pPr>
        <w:spacing w:after="0" w:line="240" w:lineRule="auto"/>
        <w:ind w:right="-79"/>
        <w:jc w:val="both"/>
        <w:rPr>
          <w:rFonts w:eastAsiaTheme="minorEastAsia" w:cstheme="minorHAnsi"/>
          <w:color w:val="000000"/>
          <w:szCs w:val="20"/>
          <w:lang w:eastAsia="fr-FR"/>
        </w:rPr>
      </w:pPr>
      <w:r w:rsidRPr="00AC6427">
        <w:rPr>
          <w:rFonts w:eastAsiaTheme="minorEastAsia" w:cstheme="minorHAnsi"/>
          <w:color w:val="000000"/>
          <w:szCs w:val="20"/>
          <w:lang w:eastAsia="fr-FR"/>
        </w:rPr>
        <w:t xml:space="preserve">Il s'agit d'un accord-cadre mono-attributaire sans seuil minimum et avec un seuil maximum de 2 000 000 € HT sur la durée de l’accord cadre. </w:t>
      </w:r>
    </w:p>
    <w:p w14:paraId="0553F294" w14:textId="260A3556" w:rsidR="00BE7BE3" w:rsidRDefault="00BC0FA9" w:rsidP="00BE7BE3">
      <w:pPr>
        <w:spacing w:line="240" w:lineRule="auto"/>
        <w:ind w:right="-77"/>
        <w:jc w:val="both"/>
        <w:rPr>
          <w:rFonts w:eastAsiaTheme="minorEastAsia" w:cstheme="minorHAnsi"/>
          <w:color w:val="000000"/>
          <w:szCs w:val="20"/>
          <w:lang w:eastAsia="fr-FR"/>
        </w:rPr>
      </w:pPr>
      <w:r>
        <w:rPr>
          <w:rFonts w:eastAsiaTheme="minorEastAsia" w:cstheme="minorHAnsi"/>
          <w:color w:val="000000"/>
          <w:szCs w:val="20"/>
          <w:lang w:eastAsia="fr-FR"/>
        </w:rPr>
        <w:t xml:space="preserve">Le contenu, les modalités, détermination et variation des prix, sont indiquées à l’article </w:t>
      </w:r>
      <w:r w:rsidR="00524149">
        <w:rPr>
          <w:rFonts w:eastAsiaTheme="minorEastAsia" w:cstheme="minorHAnsi"/>
          <w:color w:val="000000"/>
          <w:szCs w:val="20"/>
          <w:lang w:eastAsia="fr-FR"/>
        </w:rPr>
        <w:t>7</w:t>
      </w:r>
      <w:r>
        <w:rPr>
          <w:rFonts w:eastAsiaTheme="minorEastAsia" w:cstheme="minorHAnsi"/>
          <w:color w:val="000000"/>
          <w:szCs w:val="20"/>
          <w:lang w:eastAsia="fr-FR"/>
        </w:rPr>
        <w:t xml:space="preserve"> du CCAP.</w:t>
      </w:r>
    </w:p>
    <w:p w14:paraId="70ACF011" w14:textId="77777777" w:rsidR="00B416B6" w:rsidRDefault="00B416B6" w:rsidP="00BE7BE3">
      <w:pPr>
        <w:spacing w:line="240" w:lineRule="auto"/>
        <w:ind w:right="-77"/>
        <w:jc w:val="both"/>
        <w:rPr>
          <w:rFonts w:eastAsiaTheme="minorEastAsia" w:cstheme="minorHAnsi"/>
          <w:color w:val="000000"/>
          <w:szCs w:val="20"/>
          <w:lang w:eastAsia="fr-FR"/>
        </w:rPr>
      </w:pPr>
    </w:p>
    <w:p w14:paraId="008DCE05" w14:textId="77777777" w:rsidR="00FC33E4" w:rsidRDefault="006D0285" w:rsidP="006D0285">
      <w:pPr>
        <w:pStyle w:val="ARTICLE"/>
        <w:spacing w:after="120"/>
        <w:ind w:hanging="720"/>
        <w:outlineLvl w:val="0"/>
      </w:pPr>
      <w:r>
        <w:t xml:space="preserve">REPARTITION DE </w:t>
      </w:r>
      <w:r w:rsidRPr="006D0285">
        <w:rPr>
          <w:szCs w:val="20"/>
        </w:rPr>
        <w:t>PAIEMENT</w:t>
      </w:r>
    </w:p>
    <w:p w14:paraId="5B253669" w14:textId="77777777"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5390B489" w14:textId="1AC4B0BD" w:rsidR="00C62B80" w:rsidRPr="00AC6427" w:rsidRDefault="00AC6427" w:rsidP="00391410">
      <w:pPr>
        <w:tabs>
          <w:tab w:val="left" w:pos="426"/>
        </w:tabs>
        <w:suppressAutoHyphens/>
        <w:spacing w:before="240" w:after="120" w:line="240" w:lineRule="auto"/>
        <w:jc w:val="both"/>
        <w:rPr>
          <w:rFonts w:ascii="Calibri" w:eastAsia="Calibri" w:hAnsi="Calibri" w:cs="Arial"/>
          <w:color w:val="auto"/>
          <w:szCs w:val="20"/>
        </w:rPr>
      </w:pPr>
      <w:r w:rsidRPr="00AC6427">
        <w:rPr>
          <w:rFonts w:ascii="Calibri" w:eastAsia="Calibri" w:hAnsi="Calibri" w:cs="Arial"/>
          <w:color w:val="auto"/>
          <w:szCs w:val="20"/>
        </w:rPr>
        <w:t>La répartition entre co-traitant sera déterminée dans chaque bon de commande et/ou à chaque marché subséquent.</w:t>
      </w:r>
    </w:p>
    <w:p w14:paraId="716AC096" w14:textId="77777777"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276B2C03"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558429C2" w14:textId="77777777"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4A42D9EF"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A0DA181"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01AF733B"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42E443E6"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0A43975B"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07F99F45"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E5FBF89"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0FA0B82E" w14:textId="77777777" w:rsidTr="00101A96">
        <w:tc>
          <w:tcPr>
            <w:tcW w:w="5670" w:type="dxa"/>
            <w:tcBorders>
              <w:top w:val="single" w:sz="4" w:space="0" w:color="auto"/>
              <w:left w:val="single" w:sz="4" w:space="0" w:color="auto"/>
              <w:bottom w:val="single" w:sz="4" w:space="0" w:color="auto"/>
              <w:right w:val="single" w:sz="12" w:space="0" w:color="auto"/>
            </w:tcBorders>
          </w:tcPr>
          <w:p w14:paraId="5E123474"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7B734165"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3C67330"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0F3DADF1" w14:textId="77777777" w:rsidR="006D0285" w:rsidRPr="00CA5E73" w:rsidRDefault="006D0285" w:rsidP="006D0285">
      <w:pPr>
        <w:pStyle w:val="RedTxt"/>
        <w:spacing w:before="60"/>
        <w:rPr>
          <w:rStyle w:val="lev"/>
          <w:rFonts w:asciiTheme="minorHAnsi" w:eastAsia="Calibri" w:hAnsiTheme="minorHAnsi" w:cstheme="minorHAnsi"/>
          <w:b w:val="0"/>
          <w:color w:val="auto"/>
          <w:sz w:val="20"/>
          <w:lang w:eastAsia="en-US"/>
        </w:rPr>
      </w:pPr>
      <w:r w:rsidRPr="009402CB">
        <w:rPr>
          <w:rStyle w:val="lev"/>
          <w:rFonts w:asciiTheme="minorHAnsi" w:eastAsia="Calibri" w:hAnsiTheme="minorHAnsi" w:cstheme="minorHAnsi"/>
          <w:color w:val="00417B"/>
          <w:sz w:val="20"/>
          <w:lang w:eastAsia="en-US"/>
        </w:rPr>
        <w:t>Montant global TTC (en lettres) : ……………………………………………………………………………</w:t>
      </w:r>
      <w:r w:rsidRPr="00CA5E73">
        <w:rPr>
          <w:rStyle w:val="lev"/>
          <w:rFonts w:asciiTheme="minorHAnsi" w:eastAsia="Calibri" w:hAnsiTheme="minorHAnsi" w:cstheme="minorHAnsi"/>
          <w:color w:val="auto"/>
          <w:sz w:val="20"/>
          <w:lang w:eastAsia="en-US"/>
        </w:rPr>
        <w:t>…</w:t>
      </w:r>
    </w:p>
    <w:p w14:paraId="4C469E30" w14:textId="77777777" w:rsidR="006D0285" w:rsidRDefault="006D0285" w:rsidP="006D0285">
      <w:pPr>
        <w:tabs>
          <w:tab w:val="left" w:pos="3005"/>
        </w:tabs>
      </w:pPr>
    </w:p>
    <w:p w14:paraId="74775430" w14:textId="77777777" w:rsidR="00AC6427" w:rsidRDefault="00AC6427" w:rsidP="00AC6427">
      <w:pPr>
        <w:tabs>
          <w:tab w:val="left" w:pos="3005"/>
        </w:tabs>
      </w:pPr>
      <w:r>
        <w:t xml:space="preserve">L'acte spécial de sous-traitance (DC 4) constitue une demande d'acceptation d'un (des) sous-traitant(s) concerné(s) et d'agrément de ses (leurs) conditions de paiement. </w:t>
      </w:r>
    </w:p>
    <w:p w14:paraId="20E5B92A" w14:textId="77777777" w:rsidR="00AC6427" w:rsidRDefault="00AC6427" w:rsidP="00AC6427">
      <w:pPr>
        <w:tabs>
          <w:tab w:val="left" w:pos="3005"/>
        </w:tabs>
      </w:pPr>
      <w:r>
        <w:t>Elle doit être établie en autant d'exemplaires qu'il existe de sous-traitants.</w:t>
      </w:r>
    </w:p>
    <w:p w14:paraId="4C2F74A6" w14:textId="27FD4053" w:rsidR="00C62B80" w:rsidRDefault="00AC6427" w:rsidP="00AC6427">
      <w:pPr>
        <w:tabs>
          <w:tab w:val="left" w:pos="3005"/>
        </w:tabs>
      </w:pPr>
      <w:r>
        <w:lastRenderedPageBreak/>
        <w:t>Elle indique la nature et le montant des prestations que j'envisage de faire exécuter par un (des) sous-traitant(s), leur(s) nom(s) ainsi que leurs conditions de paiement.</w:t>
      </w:r>
    </w:p>
    <w:p w14:paraId="539ADCA5" w14:textId="77777777" w:rsidR="00CA5E73" w:rsidRPr="00CA5E73" w:rsidRDefault="00CA5E73" w:rsidP="00CA5E73">
      <w:pPr>
        <w:pStyle w:val="ARTICLE"/>
        <w:spacing w:after="120"/>
        <w:ind w:hanging="720"/>
        <w:outlineLvl w:val="0"/>
      </w:pPr>
      <w:r w:rsidRPr="00CA5E73">
        <w:t>PAIEMENT - AVANCE</w:t>
      </w:r>
    </w:p>
    <w:p w14:paraId="770F85B2" w14:textId="77777777"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2989031D"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t>Joindre un ou des relevé(s) d’identité bancaire ou postal.</w:t>
      </w:r>
    </w:p>
    <w:p w14:paraId="08493659" w14:textId="77777777" w:rsidR="00CA5E73"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7BB69A64" w14:textId="77777777" w:rsidR="00C62B80" w:rsidRPr="009402CB" w:rsidRDefault="00C62B80" w:rsidP="00CA5E73">
      <w:pPr>
        <w:tabs>
          <w:tab w:val="left" w:pos="426"/>
        </w:tabs>
        <w:suppressAutoHyphens/>
        <w:spacing w:before="120" w:after="120" w:line="240" w:lineRule="auto"/>
        <w:rPr>
          <w:rFonts w:eastAsia="Times New Roman" w:cstheme="minorHAnsi"/>
          <w:color w:val="00417B"/>
          <w:szCs w:val="20"/>
          <w:lang w:eastAsia="zh-CN"/>
        </w:rPr>
      </w:pPr>
    </w:p>
    <w:p w14:paraId="274DF906" w14:textId="77777777" w:rsidR="00CA5E73"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7557170B" w14:textId="77777777" w:rsidR="00C62B80" w:rsidRPr="009402CB" w:rsidRDefault="00C62B80" w:rsidP="00CA5E73">
      <w:pPr>
        <w:tabs>
          <w:tab w:val="left" w:pos="426"/>
        </w:tabs>
        <w:suppressAutoHyphens/>
        <w:spacing w:before="120" w:after="120" w:line="240" w:lineRule="auto"/>
        <w:rPr>
          <w:rFonts w:eastAsia="Times New Roman" w:cstheme="minorHAnsi"/>
          <w:color w:val="00417B"/>
          <w:szCs w:val="20"/>
          <w:lang w:eastAsia="zh-CN"/>
        </w:rPr>
      </w:pPr>
    </w:p>
    <w:p w14:paraId="291C0638" w14:textId="77777777"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33276AAF"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0A349B56"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w:t>
      </w:r>
      <w:proofErr w:type="gramStart"/>
      <w:r w:rsidRPr="009402CB">
        <w:rPr>
          <w:rFonts w:eastAsia="Times New Roman" w:cstheme="minorHAnsi"/>
          <w:color w:val="00417B"/>
          <w:szCs w:val="20"/>
          <w:lang w:eastAsia="zh-CN"/>
        </w:rPr>
        <w:t>cocher</w:t>
      </w:r>
      <w:proofErr w:type="gramEnd"/>
      <w:r w:rsidRPr="009402CB">
        <w:rPr>
          <w:rFonts w:eastAsia="Times New Roman" w:cstheme="minorHAnsi"/>
          <w:color w:val="00417B"/>
          <w:szCs w:val="20"/>
          <w:lang w:eastAsia="zh-CN"/>
        </w:rPr>
        <w:t xml:space="preserve"> la case correspondante) </w:t>
      </w:r>
    </w:p>
    <w:p w14:paraId="1F37EAF7"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F3DCC77"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40D9B6B0"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7B426662" w14:textId="77777777"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w:t>
      </w:r>
      <w:proofErr w:type="gramStart"/>
      <w:r w:rsidRPr="009402CB">
        <w:rPr>
          <w:rFonts w:eastAsia="Times New Roman" w:cstheme="minorHAnsi"/>
          <w:color w:val="00417B"/>
          <w:szCs w:val="20"/>
          <w:lang w:eastAsia="zh-CN"/>
        </w:rPr>
        <w:t>cotraitant définies</w:t>
      </w:r>
      <w:proofErr w:type="gramEnd"/>
      <w:r w:rsidRPr="009402CB">
        <w:rPr>
          <w:rFonts w:eastAsia="Times New Roman" w:cstheme="minorHAnsi"/>
          <w:color w:val="00417B"/>
          <w:szCs w:val="20"/>
          <w:lang w:eastAsia="zh-CN"/>
        </w:rPr>
        <w:t xml:space="preserve">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3D5EC5BF" w14:textId="77777777" w:rsidR="00CA5E73"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77D50BDF" w14:textId="77777777" w:rsidR="00C62B80" w:rsidRPr="009402CB" w:rsidRDefault="00C62B80" w:rsidP="00CA5E73">
      <w:pPr>
        <w:tabs>
          <w:tab w:val="left" w:pos="426"/>
        </w:tabs>
        <w:suppressAutoHyphens/>
        <w:spacing w:before="120" w:after="120" w:line="240" w:lineRule="auto"/>
        <w:rPr>
          <w:rFonts w:eastAsia="Times New Roman" w:cstheme="minorHAnsi"/>
          <w:color w:val="00417B"/>
          <w:szCs w:val="20"/>
          <w:lang w:eastAsia="zh-CN"/>
        </w:rPr>
      </w:pPr>
    </w:p>
    <w:p w14:paraId="433561E6"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71F98001"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BB0A333" w14:textId="77777777"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12718052"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47C457F4" w14:textId="77777777" w:rsidR="00AC6427" w:rsidRPr="00AC6427" w:rsidRDefault="00AC6427" w:rsidP="00CA5E73">
      <w:pPr>
        <w:tabs>
          <w:tab w:val="left" w:pos="3005"/>
        </w:tabs>
        <w:rPr>
          <w:rFonts w:eastAsia="Times New Roman" w:cstheme="minorHAnsi"/>
          <w:i/>
          <w:color w:val="00417B"/>
          <w:sz w:val="16"/>
          <w:szCs w:val="16"/>
          <w:lang w:eastAsia="zh-CN"/>
        </w:rPr>
      </w:pPr>
      <w:r w:rsidRPr="00AC6427">
        <w:rPr>
          <w:rFonts w:eastAsia="Times New Roman" w:cstheme="minorHAnsi"/>
          <w:i/>
          <w:color w:val="00417B"/>
          <w:sz w:val="16"/>
          <w:szCs w:val="16"/>
          <w:lang w:eastAsia="zh-CN"/>
        </w:rPr>
        <w:t>Concernant les marchés subséquents, l’avance ne peut être versée au stade de l’accord cadre mais seulement au stade des Marchés Subséquents</w:t>
      </w:r>
    </w:p>
    <w:p w14:paraId="27548463" w14:textId="6E494B35" w:rsidR="00CA5E73" w:rsidRPr="009402CB" w:rsidRDefault="00AC6427" w:rsidP="00CA5E73">
      <w:pPr>
        <w:tabs>
          <w:tab w:val="left" w:pos="3005"/>
        </w:tabs>
        <w:rPr>
          <w:rFonts w:eastAsia="Times New Roman" w:cstheme="minorHAnsi"/>
          <w:i/>
          <w:color w:val="00417B"/>
          <w:szCs w:val="20"/>
          <w:lang w:eastAsia="zh-CN"/>
        </w:rPr>
      </w:pPr>
      <w:r>
        <w:rPr>
          <w:rFonts w:eastAsia="Times New Roman" w:cstheme="minorHAnsi"/>
          <w:i/>
          <w:color w:val="00417B"/>
          <w:szCs w:val="20"/>
          <w:lang w:eastAsia="zh-CN"/>
        </w:rPr>
        <w:t>(</w:t>
      </w:r>
      <w:proofErr w:type="gramStart"/>
      <w:r>
        <w:rPr>
          <w:rFonts w:eastAsia="Times New Roman" w:cstheme="minorHAnsi"/>
          <w:i/>
          <w:color w:val="00417B"/>
          <w:szCs w:val="20"/>
          <w:lang w:eastAsia="zh-CN"/>
        </w:rPr>
        <w:t>c</w:t>
      </w:r>
      <w:r w:rsidR="00CA5E73" w:rsidRPr="009402CB">
        <w:rPr>
          <w:rFonts w:eastAsia="Times New Roman" w:cstheme="minorHAnsi"/>
          <w:i/>
          <w:color w:val="00417B"/>
          <w:szCs w:val="20"/>
          <w:lang w:eastAsia="zh-CN"/>
        </w:rPr>
        <w:t>ocher</w:t>
      </w:r>
      <w:proofErr w:type="gramEnd"/>
      <w:r w:rsidR="00CA5E73" w:rsidRPr="009402CB">
        <w:rPr>
          <w:rFonts w:eastAsia="Times New Roman" w:cstheme="minorHAnsi"/>
          <w:i/>
          <w:color w:val="00417B"/>
          <w:szCs w:val="20"/>
          <w:lang w:eastAsia="zh-CN"/>
        </w:rPr>
        <w:t xml:space="preserve"> la case correspondante.)</w:t>
      </w:r>
    </w:p>
    <w:p w14:paraId="70677F16" w14:textId="1FA484AD" w:rsidR="004E20E9" w:rsidRDefault="004E20E9" w:rsidP="00CA5E73">
      <w:pPr>
        <w:tabs>
          <w:tab w:val="left" w:pos="3005"/>
        </w:tabs>
        <w:rPr>
          <w:rFonts w:eastAsia="Times New Roman" w:cstheme="minorHAnsi"/>
          <w:i/>
          <w:color w:val="auto"/>
          <w:szCs w:val="20"/>
          <w:lang w:eastAsia="zh-CN"/>
        </w:rPr>
      </w:pPr>
    </w:p>
    <w:p w14:paraId="0582A2B7" w14:textId="7FA8ECFD" w:rsidR="00AC6427" w:rsidRDefault="00AC6427" w:rsidP="00CA5E73">
      <w:pPr>
        <w:tabs>
          <w:tab w:val="left" w:pos="3005"/>
        </w:tabs>
        <w:rPr>
          <w:rFonts w:eastAsia="Times New Roman" w:cstheme="minorHAnsi"/>
          <w:i/>
          <w:color w:val="auto"/>
          <w:szCs w:val="20"/>
          <w:lang w:eastAsia="zh-CN"/>
        </w:rPr>
      </w:pPr>
    </w:p>
    <w:p w14:paraId="0E98B40D" w14:textId="1340203B" w:rsidR="00AC6427" w:rsidRDefault="00AC6427" w:rsidP="00CA5E73">
      <w:pPr>
        <w:tabs>
          <w:tab w:val="left" w:pos="3005"/>
        </w:tabs>
        <w:rPr>
          <w:rFonts w:eastAsia="Times New Roman" w:cstheme="minorHAnsi"/>
          <w:i/>
          <w:color w:val="auto"/>
          <w:szCs w:val="20"/>
          <w:lang w:eastAsia="zh-CN"/>
        </w:rPr>
      </w:pPr>
    </w:p>
    <w:p w14:paraId="1E21322E" w14:textId="7A8ED1C5" w:rsidR="00AC6427" w:rsidRDefault="00AC6427" w:rsidP="00CA5E73">
      <w:pPr>
        <w:tabs>
          <w:tab w:val="left" w:pos="3005"/>
        </w:tabs>
        <w:rPr>
          <w:rFonts w:eastAsia="Times New Roman" w:cstheme="minorHAnsi"/>
          <w:i/>
          <w:color w:val="auto"/>
          <w:szCs w:val="20"/>
          <w:lang w:eastAsia="zh-CN"/>
        </w:rPr>
      </w:pPr>
    </w:p>
    <w:p w14:paraId="54126235" w14:textId="604E7DF8" w:rsidR="00AC6427" w:rsidRDefault="00AC6427" w:rsidP="00CA5E73">
      <w:pPr>
        <w:tabs>
          <w:tab w:val="left" w:pos="3005"/>
        </w:tabs>
        <w:rPr>
          <w:rFonts w:eastAsia="Times New Roman" w:cstheme="minorHAnsi"/>
          <w:i/>
          <w:color w:val="auto"/>
          <w:szCs w:val="20"/>
          <w:lang w:eastAsia="zh-CN"/>
        </w:rPr>
      </w:pPr>
    </w:p>
    <w:p w14:paraId="3E437074" w14:textId="3C3DF86B" w:rsidR="00AC6427" w:rsidRDefault="00AC6427" w:rsidP="00CA5E73">
      <w:pPr>
        <w:tabs>
          <w:tab w:val="left" w:pos="3005"/>
        </w:tabs>
        <w:rPr>
          <w:rFonts w:eastAsia="Times New Roman" w:cstheme="minorHAnsi"/>
          <w:i/>
          <w:color w:val="auto"/>
          <w:szCs w:val="20"/>
          <w:lang w:eastAsia="zh-CN"/>
        </w:rPr>
      </w:pPr>
    </w:p>
    <w:p w14:paraId="306FF863" w14:textId="77777777" w:rsidR="00AC6427" w:rsidRDefault="00AC6427" w:rsidP="00CA5E73">
      <w:pPr>
        <w:tabs>
          <w:tab w:val="left" w:pos="3005"/>
        </w:tabs>
        <w:rPr>
          <w:rFonts w:eastAsia="Times New Roman" w:cstheme="minorHAnsi"/>
          <w:i/>
          <w:color w:val="auto"/>
          <w:szCs w:val="20"/>
          <w:lang w:eastAsia="zh-CN"/>
        </w:rPr>
      </w:pPr>
    </w:p>
    <w:p w14:paraId="4D8366E0" w14:textId="77777777" w:rsidR="00C62B80" w:rsidRDefault="00C62B80" w:rsidP="00CA5E73">
      <w:pPr>
        <w:tabs>
          <w:tab w:val="left" w:pos="3005"/>
        </w:tabs>
        <w:rPr>
          <w:rFonts w:eastAsia="Times New Roman" w:cstheme="minorHAnsi"/>
          <w:i/>
          <w:color w:val="auto"/>
          <w:szCs w:val="20"/>
          <w:lang w:eastAsia="zh-CN"/>
        </w:rPr>
      </w:pPr>
    </w:p>
    <w:p w14:paraId="450E9131" w14:textId="77777777" w:rsidR="00751DFC" w:rsidRDefault="00751DFC" w:rsidP="00751DFC">
      <w:pPr>
        <w:pStyle w:val="ARTICLE"/>
        <w:spacing w:after="120"/>
        <w:ind w:hanging="720"/>
        <w:outlineLvl w:val="0"/>
      </w:pPr>
      <w:r w:rsidRPr="00751DFC">
        <w:lastRenderedPageBreak/>
        <w:t>SIGNATURE DES PARTIES</w:t>
      </w:r>
    </w:p>
    <w:p w14:paraId="5AE4DB44" w14:textId="77777777" w:rsidR="00751DFC" w:rsidRPr="00391410" w:rsidRDefault="00E042A8" w:rsidP="00391410">
      <w:pPr>
        <w:tabs>
          <w:tab w:val="left" w:pos="426"/>
        </w:tabs>
        <w:suppressAutoHyphens/>
        <w:spacing w:before="240" w:after="120" w:line="240" w:lineRule="auto"/>
        <w:jc w:val="both"/>
        <w:rPr>
          <w:rFonts w:ascii="Calibri" w:eastAsia="Calibri" w:hAnsi="Calibri" w:cs="Arial"/>
          <w:color w:val="00B0F0"/>
          <w:szCs w:val="20"/>
          <w:u w:val="single"/>
        </w:rPr>
      </w:pPr>
      <w:r>
        <w:rPr>
          <w:rFonts w:ascii="Calibri" w:eastAsia="Calibri" w:hAnsi="Calibri" w:cs="Arial"/>
          <w:color w:val="00B0F0"/>
          <w:szCs w:val="20"/>
          <w:u w:val="single"/>
        </w:rPr>
        <w:t>8</w:t>
      </w:r>
      <w:r w:rsidR="00751DFC" w:rsidRPr="00391410">
        <w:rPr>
          <w:rFonts w:ascii="Calibri" w:eastAsia="Calibri" w:hAnsi="Calibri" w:cs="Arial"/>
          <w:color w:val="00B0F0"/>
          <w:szCs w:val="20"/>
          <w:u w:val="single"/>
        </w:rPr>
        <w:t>.1 – Signature du contractant</w:t>
      </w:r>
    </w:p>
    <w:p w14:paraId="18BCB113"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19E1D290" w14:textId="77777777" w:rsidR="005B0723"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543CC00B"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39A03F5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3A9A75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                                                     Le ………………………………………….</w:t>
      </w:r>
    </w:p>
    <w:p w14:paraId="2E84C4A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679795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D31A2D3"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244061C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4F3E323"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2B5D995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0D19B5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440490B"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13F03E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986D8F8"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53E605B"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503811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27C16C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D8214A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25F0E0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53AA07B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3CF619BF" w14:textId="77777777" w:rsidR="00C62B80" w:rsidRDefault="00C62B80" w:rsidP="00751DFC">
      <w:pPr>
        <w:tabs>
          <w:tab w:val="left" w:pos="1753"/>
        </w:tabs>
        <w:rPr>
          <w:rFonts w:cstheme="minorHAnsi"/>
          <w:color w:val="auto"/>
          <w:szCs w:val="20"/>
        </w:rPr>
      </w:pPr>
    </w:p>
    <w:p w14:paraId="4846854F" w14:textId="77777777" w:rsidR="00C62B80" w:rsidRDefault="00C62B80" w:rsidP="00751DFC">
      <w:pPr>
        <w:tabs>
          <w:tab w:val="left" w:pos="1753"/>
        </w:tabs>
        <w:rPr>
          <w:rFonts w:cstheme="minorHAnsi"/>
          <w:color w:val="auto"/>
          <w:szCs w:val="20"/>
        </w:rPr>
      </w:pPr>
    </w:p>
    <w:p w14:paraId="54750822" w14:textId="77777777" w:rsidR="00751DFC" w:rsidRPr="00391410" w:rsidRDefault="00E042A8" w:rsidP="00391410">
      <w:pPr>
        <w:tabs>
          <w:tab w:val="left" w:pos="426"/>
        </w:tabs>
        <w:suppressAutoHyphens/>
        <w:spacing w:before="240" w:after="120" w:line="240" w:lineRule="auto"/>
        <w:jc w:val="both"/>
        <w:rPr>
          <w:rFonts w:ascii="Calibri" w:eastAsia="Calibri" w:hAnsi="Calibri" w:cs="Arial"/>
          <w:color w:val="00B0F0"/>
          <w:szCs w:val="20"/>
          <w:u w:val="single"/>
        </w:rPr>
      </w:pPr>
      <w:r>
        <w:rPr>
          <w:rFonts w:ascii="Calibri" w:eastAsia="Calibri" w:hAnsi="Calibri" w:cs="Arial"/>
          <w:color w:val="00B0F0"/>
          <w:szCs w:val="20"/>
          <w:u w:val="single"/>
        </w:rPr>
        <w:t>8</w:t>
      </w:r>
      <w:r w:rsidR="00DF2744">
        <w:rPr>
          <w:rFonts w:ascii="Calibri" w:eastAsia="Calibri" w:hAnsi="Calibri" w:cs="Arial"/>
          <w:color w:val="00B0F0"/>
          <w:szCs w:val="20"/>
          <w:u w:val="single"/>
        </w:rPr>
        <w:t>.2 – Décision et signature de la CCI HAUTS-DE-FRANCE.</w:t>
      </w:r>
    </w:p>
    <w:p w14:paraId="28C5D16D" w14:textId="77777777" w:rsidR="009B5496" w:rsidRDefault="00461F3B"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w:t>
      </w:r>
    </w:p>
    <w:p w14:paraId="48000A9B"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44A3A524" w14:textId="77777777" w:rsidR="005B0723"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134A6AC0"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8EDFAEE"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CC0324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54F7DB"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AB532EC"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46F6193"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FFF1613"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7FEB04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0BDFB78"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3651CB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090B3E19" w14:textId="77777777" w:rsidR="00751DFC" w:rsidRDefault="00751DFC" w:rsidP="00751DFC">
      <w:pPr>
        <w:tabs>
          <w:tab w:val="left" w:pos="1753"/>
        </w:tabs>
        <w:rPr>
          <w:rFonts w:cstheme="minorHAnsi"/>
          <w:color w:val="auto"/>
          <w:szCs w:val="20"/>
        </w:rPr>
      </w:pPr>
    </w:p>
    <w:p w14:paraId="0F59FFC1" w14:textId="77777777" w:rsidR="00E042A8" w:rsidRDefault="00E042A8" w:rsidP="00751DFC">
      <w:pPr>
        <w:tabs>
          <w:tab w:val="left" w:pos="1753"/>
        </w:tabs>
        <w:rPr>
          <w:rFonts w:cstheme="minorHAnsi"/>
          <w:color w:val="auto"/>
          <w:szCs w:val="20"/>
        </w:rPr>
      </w:pPr>
    </w:p>
    <w:sectPr w:rsidR="00E042A8"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528B4" w14:textId="77777777" w:rsidR="008E0868" w:rsidRDefault="008E0868" w:rsidP="00C93BCB">
      <w:pPr>
        <w:spacing w:after="0" w:line="240" w:lineRule="auto"/>
      </w:pPr>
      <w:r>
        <w:separator/>
      </w:r>
    </w:p>
  </w:endnote>
  <w:endnote w:type="continuationSeparator" w:id="0">
    <w:p w14:paraId="38A5398C" w14:textId="77777777" w:rsidR="008E0868" w:rsidRDefault="008E0868"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eiryo">
    <w:charset w:val="80"/>
    <w:family w:val="swiss"/>
    <w:pitch w:val="variable"/>
    <w:sig w:usb0="E00002FF" w:usb1="6AC7FFFF" w:usb2="08000012" w:usb3="00000000" w:csb0="0002009F" w:csb1="00000000"/>
  </w:font>
  <w:font w:name="Times">
    <w:panose1 w:val="02020603050405020304"/>
    <w:charset w:val="00"/>
    <w:family w:val="auto"/>
    <w:pitch w:val="variable"/>
    <w:sig w:usb0="E00002FF" w:usb1="5000205A" w:usb2="00000000" w:usb3="00000000" w:csb0="0000019F" w:csb1="00000000"/>
  </w:font>
  <w:font w:name="Lucida Grande">
    <w:altName w:val="Segoe UI"/>
    <w:charset w:val="00"/>
    <w:family w:val="swiss"/>
    <w:pitch w:val="variable"/>
    <w:sig w:usb0="E1000AEF"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Univers">
    <w:charset w:val="00"/>
    <w:family w:val="swiss"/>
    <w:pitch w:val="variable"/>
    <w:sig w:usb0="80000287" w:usb1="00000000" w:usb2="00000000" w:usb3="00000000" w:csb0="0000000F"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6A929" w14:textId="7730468B"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D669A3">
      <w:rPr>
        <w:rStyle w:val="Numrodepage"/>
        <w:rFonts w:ascii="Arial" w:hAnsi="Arial" w:cs="Arial"/>
        <w:color w:val="4D4D4D" w:themeColor="text1"/>
        <w:sz w:val="18"/>
        <w:szCs w:val="18"/>
      </w:rPr>
      <w:t>E CCIR-</w:t>
    </w:r>
    <w:r w:rsidR="00D836AA">
      <w:rPr>
        <w:rStyle w:val="Numrodepage"/>
        <w:rFonts w:ascii="Arial" w:hAnsi="Arial" w:cs="Arial"/>
        <w:color w:val="4D4D4D" w:themeColor="text1"/>
        <w:sz w:val="18"/>
        <w:szCs w:val="18"/>
      </w:rPr>
      <w:t>DSI</w:t>
    </w:r>
    <w:r w:rsidR="00BC0FA9">
      <w:rPr>
        <w:rStyle w:val="Numrodepage"/>
        <w:rFonts w:ascii="Arial" w:hAnsi="Arial" w:cs="Arial"/>
        <w:color w:val="4D4D4D" w:themeColor="text1"/>
        <w:sz w:val="18"/>
        <w:szCs w:val="18"/>
      </w:rPr>
      <w:t>-2025-</w:t>
    </w:r>
    <w:r w:rsidR="00D836AA">
      <w:rPr>
        <w:rStyle w:val="Numrodepage"/>
        <w:rFonts w:ascii="Arial" w:hAnsi="Arial" w:cs="Arial"/>
        <w:color w:val="4D4D4D" w:themeColor="text1"/>
        <w:sz w:val="18"/>
        <w:szCs w:val="18"/>
      </w:rPr>
      <w:t>46</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61F3B">
      <w:rPr>
        <w:rStyle w:val="Numrodepage"/>
        <w:rFonts w:ascii="Arial" w:hAnsi="Arial" w:cs="Arial"/>
        <w:noProof/>
        <w:color w:val="4D4D4D" w:themeColor="text1"/>
        <w:sz w:val="18"/>
        <w:szCs w:val="18"/>
      </w:rPr>
      <w:t>10</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30E954" w14:textId="77777777" w:rsidR="008E0868" w:rsidRDefault="008E0868" w:rsidP="00C93BCB">
      <w:pPr>
        <w:spacing w:after="0" w:line="240" w:lineRule="auto"/>
      </w:pPr>
      <w:r>
        <w:separator/>
      </w:r>
    </w:p>
  </w:footnote>
  <w:footnote w:type="continuationSeparator" w:id="0">
    <w:p w14:paraId="5B8A2216" w14:textId="77777777" w:rsidR="008E0868" w:rsidRDefault="008E0868"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visibility:visible;mso-wrap-style:square" o:bullet="t">
        <v:imagedata r:id="rId1" o:title=""/>
      </v:shape>
    </w:pict>
  </w:numPicBullet>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E64F1F"/>
    <w:multiLevelType w:val="hybridMultilevel"/>
    <w:tmpl w:val="3DA414EC"/>
    <w:lvl w:ilvl="0" w:tplc="C8F2AA9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5B043C8"/>
    <w:multiLevelType w:val="hybridMultilevel"/>
    <w:tmpl w:val="02D068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326F01"/>
    <w:multiLevelType w:val="hybridMultilevel"/>
    <w:tmpl w:val="B6AA4DD0"/>
    <w:lvl w:ilvl="0" w:tplc="15165DB8">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EB11FCA"/>
    <w:multiLevelType w:val="hybridMultilevel"/>
    <w:tmpl w:val="A5DA0D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27B76FD"/>
    <w:multiLevelType w:val="hybridMultilevel"/>
    <w:tmpl w:val="01EC219E"/>
    <w:lvl w:ilvl="0" w:tplc="040C0009">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9527639"/>
    <w:multiLevelType w:val="hybridMultilevel"/>
    <w:tmpl w:val="4B184F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1" w15:restartNumberingAfterBreak="0">
    <w:nsid w:val="2B367469"/>
    <w:multiLevelType w:val="hybridMultilevel"/>
    <w:tmpl w:val="7F488F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DE26779"/>
    <w:multiLevelType w:val="hybridMultilevel"/>
    <w:tmpl w:val="BBAAFB96"/>
    <w:lvl w:ilvl="0" w:tplc="040C0001">
      <w:start w:val="1"/>
      <w:numFmt w:val="bullet"/>
      <w:lvlText w:val=""/>
      <w:lvlJc w:val="left"/>
      <w:pPr>
        <w:ind w:left="775" w:hanging="360"/>
      </w:pPr>
      <w:rPr>
        <w:rFonts w:ascii="Symbol" w:hAnsi="Symbol"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13"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5971E06"/>
    <w:multiLevelType w:val="hybridMultilevel"/>
    <w:tmpl w:val="54AA55E2"/>
    <w:lvl w:ilvl="0" w:tplc="1AB86890">
      <w:start w:val="1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26738E2"/>
    <w:multiLevelType w:val="hybridMultilevel"/>
    <w:tmpl w:val="BBAEA3D6"/>
    <w:lvl w:ilvl="0" w:tplc="6382D62A">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4FD2621"/>
    <w:multiLevelType w:val="hybridMultilevel"/>
    <w:tmpl w:val="EF88D8D8"/>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0"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F8D60E2"/>
    <w:multiLevelType w:val="hybridMultilevel"/>
    <w:tmpl w:val="16F048DA"/>
    <w:lvl w:ilvl="0" w:tplc="69BCC39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3E33C10"/>
    <w:multiLevelType w:val="hybridMultilevel"/>
    <w:tmpl w:val="CCC40398"/>
    <w:lvl w:ilvl="0" w:tplc="C974F7B6">
      <w:start w:val="1"/>
      <w:numFmt w:val="bullet"/>
      <w:lvlText w:val=""/>
      <w:lvlJc w:val="left"/>
      <w:pPr>
        <w:ind w:left="775" w:hanging="360"/>
      </w:pPr>
      <w:rPr>
        <w:rFonts w:ascii="Symbol" w:hAnsi="Symbol"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24"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4AB18C7"/>
    <w:multiLevelType w:val="hybridMultilevel"/>
    <w:tmpl w:val="9116A43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6" w15:restartNumberingAfterBreak="0">
    <w:nsid w:val="7AF42B8F"/>
    <w:multiLevelType w:val="hybridMultilevel"/>
    <w:tmpl w:val="8A148120"/>
    <w:lvl w:ilvl="0" w:tplc="C8F2AA9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F2176F5"/>
    <w:multiLevelType w:val="hybridMultilevel"/>
    <w:tmpl w:val="C8C8285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20"/>
  </w:num>
  <w:num w:numId="3">
    <w:abstractNumId w:val="18"/>
  </w:num>
  <w:num w:numId="4">
    <w:abstractNumId w:val="2"/>
  </w:num>
  <w:num w:numId="5">
    <w:abstractNumId w:val="21"/>
  </w:num>
  <w:num w:numId="6">
    <w:abstractNumId w:val="6"/>
  </w:num>
  <w:num w:numId="7">
    <w:abstractNumId w:val="17"/>
  </w:num>
  <w:num w:numId="8">
    <w:abstractNumId w:val="0"/>
  </w:num>
  <w:num w:numId="9">
    <w:abstractNumId w:val="15"/>
  </w:num>
  <w:num w:numId="10">
    <w:abstractNumId w:val="24"/>
  </w:num>
  <w:num w:numId="11">
    <w:abstractNumId w:val="10"/>
  </w:num>
  <w:num w:numId="12">
    <w:abstractNumId w:val="13"/>
  </w:num>
  <w:num w:numId="13">
    <w:abstractNumId w:val="4"/>
  </w:num>
  <w:num w:numId="14">
    <w:abstractNumId w:val="22"/>
  </w:num>
  <w:num w:numId="15">
    <w:abstractNumId w:val="8"/>
  </w:num>
  <w:num w:numId="16">
    <w:abstractNumId w:val="19"/>
  </w:num>
  <w:num w:numId="17">
    <w:abstractNumId w:val="26"/>
  </w:num>
  <w:num w:numId="18">
    <w:abstractNumId w:val="5"/>
  </w:num>
  <w:num w:numId="19">
    <w:abstractNumId w:val="1"/>
  </w:num>
  <w:num w:numId="20">
    <w:abstractNumId w:val="16"/>
  </w:num>
  <w:num w:numId="21">
    <w:abstractNumId w:val="27"/>
  </w:num>
  <w:num w:numId="22">
    <w:abstractNumId w:val="14"/>
  </w:num>
  <w:num w:numId="23">
    <w:abstractNumId w:val="12"/>
  </w:num>
  <w:num w:numId="24">
    <w:abstractNumId w:val="23"/>
  </w:num>
  <w:num w:numId="25">
    <w:abstractNumId w:val="7"/>
  </w:num>
  <w:num w:numId="26">
    <w:abstractNumId w:val="11"/>
  </w:num>
  <w:num w:numId="27">
    <w:abstractNumId w:val="25"/>
  </w:num>
  <w:num w:numId="28">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47FE7"/>
    <w:rsid w:val="00060E18"/>
    <w:rsid w:val="00064C81"/>
    <w:rsid w:val="000830FD"/>
    <w:rsid w:val="0009196F"/>
    <w:rsid w:val="000A0DBC"/>
    <w:rsid w:val="000A1BED"/>
    <w:rsid w:val="000A59AD"/>
    <w:rsid w:val="000B0C48"/>
    <w:rsid w:val="000B1288"/>
    <w:rsid w:val="000C0D01"/>
    <w:rsid w:val="000D28D7"/>
    <w:rsid w:val="000E2BA6"/>
    <w:rsid w:val="000E6497"/>
    <w:rsid w:val="000F0D96"/>
    <w:rsid w:val="000F2D2C"/>
    <w:rsid w:val="00104AD8"/>
    <w:rsid w:val="001207B0"/>
    <w:rsid w:val="001342D1"/>
    <w:rsid w:val="00136D09"/>
    <w:rsid w:val="001467F2"/>
    <w:rsid w:val="00174CC0"/>
    <w:rsid w:val="001A33DA"/>
    <w:rsid w:val="001C6FDE"/>
    <w:rsid w:val="001E6F14"/>
    <w:rsid w:val="001F243D"/>
    <w:rsid w:val="0021335B"/>
    <w:rsid w:val="00216D5E"/>
    <w:rsid w:val="00224BA6"/>
    <w:rsid w:val="0022759F"/>
    <w:rsid w:val="00237823"/>
    <w:rsid w:val="00242FE8"/>
    <w:rsid w:val="00252610"/>
    <w:rsid w:val="002B1438"/>
    <w:rsid w:val="002B185D"/>
    <w:rsid w:val="002B6028"/>
    <w:rsid w:val="002C0EA0"/>
    <w:rsid w:val="002C4D97"/>
    <w:rsid w:val="002C4E85"/>
    <w:rsid w:val="002C6146"/>
    <w:rsid w:val="002C692B"/>
    <w:rsid w:val="002E3D31"/>
    <w:rsid w:val="002E7FC2"/>
    <w:rsid w:val="0032474D"/>
    <w:rsid w:val="00382809"/>
    <w:rsid w:val="00391410"/>
    <w:rsid w:val="00395701"/>
    <w:rsid w:val="003A3E35"/>
    <w:rsid w:val="003C7B9A"/>
    <w:rsid w:val="003D69B5"/>
    <w:rsid w:val="003E2BBC"/>
    <w:rsid w:val="003F146E"/>
    <w:rsid w:val="003F4CD7"/>
    <w:rsid w:val="003F75A7"/>
    <w:rsid w:val="0040359C"/>
    <w:rsid w:val="004044B6"/>
    <w:rsid w:val="00412918"/>
    <w:rsid w:val="00414274"/>
    <w:rsid w:val="0041631E"/>
    <w:rsid w:val="004312A8"/>
    <w:rsid w:val="00433049"/>
    <w:rsid w:val="00434E8B"/>
    <w:rsid w:val="00441CDB"/>
    <w:rsid w:val="00443274"/>
    <w:rsid w:val="00444320"/>
    <w:rsid w:val="00461F3B"/>
    <w:rsid w:val="004821A1"/>
    <w:rsid w:val="00486888"/>
    <w:rsid w:val="004A04FC"/>
    <w:rsid w:val="004A21CF"/>
    <w:rsid w:val="004C4B42"/>
    <w:rsid w:val="004C58C0"/>
    <w:rsid w:val="004D1BC5"/>
    <w:rsid w:val="004D7DA1"/>
    <w:rsid w:val="004E20E9"/>
    <w:rsid w:val="005110ED"/>
    <w:rsid w:val="005118C3"/>
    <w:rsid w:val="00524149"/>
    <w:rsid w:val="00524973"/>
    <w:rsid w:val="0052684A"/>
    <w:rsid w:val="005326A5"/>
    <w:rsid w:val="00534325"/>
    <w:rsid w:val="00540024"/>
    <w:rsid w:val="00540474"/>
    <w:rsid w:val="005407ED"/>
    <w:rsid w:val="0055508B"/>
    <w:rsid w:val="00566DDE"/>
    <w:rsid w:val="005919F4"/>
    <w:rsid w:val="005936F5"/>
    <w:rsid w:val="005A6FE3"/>
    <w:rsid w:val="005B0723"/>
    <w:rsid w:val="005B07F4"/>
    <w:rsid w:val="005B5257"/>
    <w:rsid w:val="005B6B75"/>
    <w:rsid w:val="005D7E42"/>
    <w:rsid w:val="005E6C72"/>
    <w:rsid w:val="005F3C97"/>
    <w:rsid w:val="00603708"/>
    <w:rsid w:val="00627BD7"/>
    <w:rsid w:val="00644F16"/>
    <w:rsid w:val="00656437"/>
    <w:rsid w:val="00677ABC"/>
    <w:rsid w:val="00684AF1"/>
    <w:rsid w:val="00684D31"/>
    <w:rsid w:val="006A00B3"/>
    <w:rsid w:val="006A4E24"/>
    <w:rsid w:val="006C3C9C"/>
    <w:rsid w:val="006D0285"/>
    <w:rsid w:val="006D3153"/>
    <w:rsid w:val="006E20DD"/>
    <w:rsid w:val="006F18AD"/>
    <w:rsid w:val="00704C9F"/>
    <w:rsid w:val="00720AE7"/>
    <w:rsid w:val="00720CFF"/>
    <w:rsid w:val="007244ED"/>
    <w:rsid w:val="007332FF"/>
    <w:rsid w:val="0075196D"/>
    <w:rsid w:val="00751DFC"/>
    <w:rsid w:val="0075296A"/>
    <w:rsid w:val="00752F76"/>
    <w:rsid w:val="007546D9"/>
    <w:rsid w:val="007565BE"/>
    <w:rsid w:val="00763690"/>
    <w:rsid w:val="00772044"/>
    <w:rsid w:val="00775B05"/>
    <w:rsid w:val="007903FB"/>
    <w:rsid w:val="00791577"/>
    <w:rsid w:val="007B11F5"/>
    <w:rsid w:val="007B3ACB"/>
    <w:rsid w:val="007C4994"/>
    <w:rsid w:val="007C7610"/>
    <w:rsid w:val="007D7368"/>
    <w:rsid w:val="007E2CF4"/>
    <w:rsid w:val="00807159"/>
    <w:rsid w:val="00810AE8"/>
    <w:rsid w:val="00812F12"/>
    <w:rsid w:val="00821D4E"/>
    <w:rsid w:val="008257D4"/>
    <w:rsid w:val="00831DE8"/>
    <w:rsid w:val="00837163"/>
    <w:rsid w:val="00847AE0"/>
    <w:rsid w:val="0085061F"/>
    <w:rsid w:val="00852580"/>
    <w:rsid w:val="00855570"/>
    <w:rsid w:val="00861890"/>
    <w:rsid w:val="008667AC"/>
    <w:rsid w:val="00872D2C"/>
    <w:rsid w:val="008762F8"/>
    <w:rsid w:val="008769E8"/>
    <w:rsid w:val="00881399"/>
    <w:rsid w:val="00882674"/>
    <w:rsid w:val="00887480"/>
    <w:rsid w:val="00895818"/>
    <w:rsid w:val="008C531E"/>
    <w:rsid w:val="008D5AA6"/>
    <w:rsid w:val="008E0868"/>
    <w:rsid w:val="00911223"/>
    <w:rsid w:val="00933810"/>
    <w:rsid w:val="009402CB"/>
    <w:rsid w:val="0095034D"/>
    <w:rsid w:val="00952698"/>
    <w:rsid w:val="0095770B"/>
    <w:rsid w:val="00971ECA"/>
    <w:rsid w:val="00990583"/>
    <w:rsid w:val="00994155"/>
    <w:rsid w:val="0099602D"/>
    <w:rsid w:val="009B5496"/>
    <w:rsid w:val="009D722C"/>
    <w:rsid w:val="009E06C7"/>
    <w:rsid w:val="009E36AF"/>
    <w:rsid w:val="009E6430"/>
    <w:rsid w:val="009E7CFE"/>
    <w:rsid w:val="009F20D6"/>
    <w:rsid w:val="009F3D40"/>
    <w:rsid w:val="00A037A5"/>
    <w:rsid w:val="00A23A05"/>
    <w:rsid w:val="00A31B7A"/>
    <w:rsid w:val="00A40990"/>
    <w:rsid w:val="00A45325"/>
    <w:rsid w:val="00A47355"/>
    <w:rsid w:val="00A6008B"/>
    <w:rsid w:val="00A633AA"/>
    <w:rsid w:val="00A63ED2"/>
    <w:rsid w:val="00A64AEF"/>
    <w:rsid w:val="00A869EA"/>
    <w:rsid w:val="00A86C5D"/>
    <w:rsid w:val="00A90346"/>
    <w:rsid w:val="00A906DA"/>
    <w:rsid w:val="00AA4DCA"/>
    <w:rsid w:val="00AA5AF6"/>
    <w:rsid w:val="00AC6427"/>
    <w:rsid w:val="00AC694E"/>
    <w:rsid w:val="00AD03E2"/>
    <w:rsid w:val="00AD794F"/>
    <w:rsid w:val="00AD7B64"/>
    <w:rsid w:val="00AF76AF"/>
    <w:rsid w:val="00AF76E7"/>
    <w:rsid w:val="00B24790"/>
    <w:rsid w:val="00B25A8D"/>
    <w:rsid w:val="00B37373"/>
    <w:rsid w:val="00B37FF9"/>
    <w:rsid w:val="00B416B6"/>
    <w:rsid w:val="00B540C3"/>
    <w:rsid w:val="00B62812"/>
    <w:rsid w:val="00B70784"/>
    <w:rsid w:val="00B833C1"/>
    <w:rsid w:val="00B91790"/>
    <w:rsid w:val="00B96BF7"/>
    <w:rsid w:val="00BB06F1"/>
    <w:rsid w:val="00BB6D73"/>
    <w:rsid w:val="00BC0FA9"/>
    <w:rsid w:val="00BC1851"/>
    <w:rsid w:val="00BE7BE3"/>
    <w:rsid w:val="00BF20DC"/>
    <w:rsid w:val="00BF42C9"/>
    <w:rsid w:val="00C17FEA"/>
    <w:rsid w:val="00C314B7"/>
    <w:rsid w:val="00C62B80"/>
    <w:rsid w:val="00C65D1B"/>
    <w:rsid w:val="00C66609"/>
    <w:rsid w:val="00C66802"/>
    <w:rsid w:val="00C67B2E"/>
    <w:rsid w:val="00C730FA"/>
    <w:rsid w:val="00C91506"/>
    <w:rsid w:val="00C92B47"/>
    <w:rsid w:val="00C93BCB"/>
    <w:rsid w:val="00CA3BF8"/>
    <w:rsid w:val="00CA5E73"/>
    <w:rsid w:val="00CB0B8F"/>
    <w:rsid w:val="00CB36D4"/>
    <w:rsid w:val="00CB6BD1"/>
    <w:rsid w:val="00CD291F"/>
    <w:rsid w:val="00CE6B22"/>
    <w:rsid w:val="00CF018D"/>
    <w:rsid w:val="00CF4C17"/>
    <w:rsid w:val="00D0048D"/>
    <w:rsid w:val="00D02B9D"/>
    <w:rsid w:val="00D03C30"/>
    <w:rsid w:val="00D10718"/>
    <w:rsid w:val="00D163B6"/>
    <w:rsid w:val="00D24910"/>
    <w:rsid w:val="00D34640"/>
    <w:rsid w:val="00D44D7B"/>
    <w:rsid w:val="00D669A3"/>
    <w:rsid w:val="00D7640B"/>
    <w:rsid w:val="00D836AA"/>
    <w:rsid w:val="00DA0873"/>
    <w:rsid w:val="00DB3C1A"/>
    <w:rsid w:val="00DD40A5"/>
    <w:rsid w:val="00DD62DD"/>
    <w:rsid w:val="00DD7E7F"/>
    <w:rsid w:val="00DE4E47"/>
    <w:rsid w:val="00DF1C05"/>
    <w:rsid w:val="00DF1F86"/>
    <w:rsid w:val="00DF2744"/>
    <w:rsid w:val="00E03D19"/>
    <w:rsid w:val="00E042A8"/>
    <w:rsid w:val="00E07161"/>
    <w:rsid w:val="00E10864"/>
    <w:rsid w:val="00E27637"/>
    <w:rsid w:val="00E35D2F"/>
    <w:rsid w:val="00E5440A"/>
    <w:rsid w:val="00E71CC4"/>
    <w:rsid w:val="00E77E7F"/>
    <w:rsid w:val="00EC2B1E"/>
    <w:rsid w:val="00ED2DA9"/>
    <w:rsid w:val="00EE6F99"/>
    <w:rsid w:val="00EF681F"/>
    <w:rsid w:val="00EF7C85"/>
    <w:rsid w:val="00F0048D"/>
    <w:rsid w:val="00F1193C"/>
    <w:rsid w:val="00F13CA7"/>
    <w:rsid w:val="00F16D5C"/>
    <w:rsid w:val="00F17BD4"/>
    <w:rsid w:val="00F54162"/>
    <w:rsid w:val="00F65326"/>
    <w:rsid w:val="00F7425E"/>
    <w:rsid w:val="00F828AE"/>
    <w:rsid w:val="00F82940"/>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43351C"/>
  <w14:defaultImageDpi w14:val="33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character" w:styleId="Marquedecommentaire">
    <w:name w:val="annotation reference"/>
    <w:basedOn w:val="Policepardfaut"/>
    <w:uiPriority w:val="99"/>
    <w:semiHidden/>
    <w:unhideWhenUsed/>
    <w:rsid w:val="00434E8B"/>
    <w:rPr>
      <w:sz w:val="16"/>
      <w:szCs w:val="16"/>
    </w:rPr>
  </w:style>
  <w:style w:type="paragraph" w:styleId="Commentaire">
    <w:name w:val="annotation text"/>
    <w:basedOn w:val="Normal"/>
    <w:link w:val="CommentaireCar"/>
    <w:uiPriority w:val="99"/>
    <w:unhideWhenUsed/>
    <w:rsid w:val="00434E8B"/>
    <w:pPr>
      <w:spacing w:line="240" w:lineRule="auto"/>
    </w:pPr>
    <w:rPr>
      <w:szCs w:val="20"/>
    </w:rPr>
  </w:style>
  <w:style w:type="character" w:customStyle="1" w:styleId="CommentaireCar">
    <w:name w:val="Commentaire Car"/>
    <w:basedOn w:val="Policepardfaut"/>
    <w:link w:val="Commentaire"/>
    <w:uiPriority w:val="99"/>
    <w:rsid w:val="00434E8B"/>
    <w:rPr>
      <w:rFonts w:asciiTheme="minorHAnsi" w:eastAsiaTheme="minorHAnsi" w:hAnsiTheme="minorHAnsi"/>
      <w:color w:val="262626" w:themeColor="text1" w:themeShade="80"/>
      <w:lang w:val="fr-FR" w:eastAsia="en-US"/>
    </w:rPr>
  </w:style>
  <w:style w:type="paragraph" w:customStyle="1" w:styleId="fcase2metab">
    <w:name w:val="f_case_2èmetab"/>
    <w:basedOn w:val="Normal"/>
    <w:rsid w:val="00E042A8"/>
    <w:pPr>
      <w:tabs>
        <w:tab w:val="left" w:pos="426"/>
        <w:tab w:val="left" w:pos="851"/>
      </w:tabs>
      <w:suppressAutoHyphens/>
      <w:spacing w:after="0" w:line="240" w:lineRule="auto"/>
      <w:ind w:left="1134" w:hanging="1134"/>
      <w:jc w:val="both"/>
    </w:pPr>
    <w:rPr>
      <w:rFonts w:ascii="Univers" w:eastAsia="Times New Roman" w:hAnsi="Univers" w:cs="Univers"/>
      <w:color w:val="auto"/>
      <w:szCs w:val="20"/>
      <w:lang w:eastAsia="zh-CN"/>
    </w:rPr>
  </w:style>
  <w:style w:type="paragraph" w:styleId="Sansinterligne">
    <w:name w:val="No Spacing"/>
    <w:link w:val="SansinterligneCar"/>
    <w:uiPriority w:val="1"/>
    <w:qFormat/>
    <w:rsid w:val="00E042A8"/>
    <w:rPr>
      <w:rFonts w:asciiTheme="minorHAnsi" w:hAnsiTheme="minorHAnsi"/>
      <w:sz w:val="22"/>
      <w:szCs w:val="22"/>
      <w:lang w:val="fr-FR"/>
    </w:rPr>
  </w:style>
  <w:style w:type="character" w:customStyle="1" w:styleId="SansinterligneCar">
    <w:name w:val="Sans interligne Car"/>
    <w:basedOn w:val="Policepardfaut"/>
    <w:link w:val="Sansinterligne"/>
    <w:uiPriority w:val="1"/>
    <w:rsid w:val="00E042A8"/>
    <w:rPr>
      <w:rFonts w:asciiTheme="minorHAnsi" w:hAnsiTheme="minorHAnsi"/>
      <w:sz w:val="22"/>
      <w:szCs w:val="22"/>
      <w:lang w:val="fr-FR"/>
    </w:rPr>
  </w:style>
  <w:style w:type="paragraph" w:styleId="Citationintense">
    <w:name w:val="Intense Quote"/>
    <w:basedOn w:val="Normal"/>
    <w:next w:val="Normal"/>
    <w:link w:val="CitationintenseCar"/>
    <w:uiPriority w:val="30"/>
    <w:qFormat/>
    <w:rsid w:val="00E042A8"/>
    <w:pPr>
      <w:pBdr>
        <w:top w:val="single" w:sz="4" w:space="10" w:color="31B7BC" w:themeColor="accent1"/>
        <w:bottom w:val="single" w:sz="4" w:space="10" w:color="31B7BC" w:themeColor="accent1"/>
      </w:pBdr>
      <w:spacing w:before="360" w:after="360"/>
      <w:ind w:left="864" w:right="864"/>
      <w:jc w:val="center"/>
    </w:pPr>
    <w:rPr>
      <w:i/>
      <w:iCs/>
      <w:color w:val="31B7BC" w:themeColor="accent1"/>
    </w:rPr>
  </w:style>
  <w:style w:type="character" w:customStyle="1" w:styleId="CitationintenseCar">
    <w:name w:val="Citation intense Car"/>
    <w:basedOn w:val="Policepardfaut"/>
    <w:link w:val="Citationintense"/>
    <w:uiPriority w:val="30"/>
    <w:rsid w:val="00E042A8"/>
    <w:rPr>
      <w:rFonts w:asciiTheme="minorHAnsi" w:eastAsiaTheme="minorHAnsi" w:hAnsiTheme="minorHAnsi"/>
      <w:i/>
      <w:iCs/>
      <w:color w:val="31B7BC" w:themeColor="accent1"/>
      <w:szCs w:val="22"/>
      <w:lang w:val="fr-FR" w:eastAsia="en-US"/>
    </w:rPr>
  </w:style>
  <w:style w:type="paragraph" w:styleId="Corpsdetexte">
    <w:name w:val="Body Text"/>
    <w:basedOn w:val="Normal"/>
    <w:link w:val="CorpsdetexteCar"/>
    <w:uiPriority w:val="1"/>
    <w:semiHidden/>
    <w:unhideWhenUsed/>
    <w:qFormat/>
    <w:rsid w:val="00412918"/>
    <w:pPr>
      <w:widowControl w:val="0"/>
      <w:autoSpaceDE w:val="0"/>
      <w:autoSpaceDN w:val="0"/>
      <w:spacing w:after="0" w:line="240" w:lineRule="auto"/>
    </w:pPr>
    <w:rPr>
      <w:rFonts w:ascii="Times New Roman" w:eastAsia="Arial" w:hAnsi="Times New Roman" w:cs="Times New Roman"/>
      <w:color w:val="auto"/>
      <w:szCs w:val="20"/>
      <w:lang w:eastAsia="fr-FR"/>
    </w:rPr>
  </w:style>
  <w:style w:type="character" w:customStyle="1" w:styleId="CorpsdetexteCar">
    <w:name w:val="Corps de texte Car"/>
    <w:basedOn w:val="Policepardfaut"/>
    <w:link w:val="Corpsdetexte"/>
    <w:uiPriority w:val="1"/>
    <w:semiHidden/>
    <w:rsid w:val="00412918"/>
    <w:rPr>
      <w:rFonts w:ascii="Times New Roman" w:eastAsia="Arial" w:hAnsi="Times New Roman" w:cs="Times New Roman"/>
      <w:lang w:val="fr-FR"/>
    </w:rPr>
  </w:style>
  <w:style w:type="paragraph" w:customStyle="1" w:styleId="xmsonormal">
    <w:name w:val="x_msonormal"/>
    <w:basedOn w:val="Normal"/>
    <w:rsid w:val="00D02B9D"/>
    <w:pPr>
      <w:spacing w:after="0" w:line="240" w:lineRule="auto"/>
    </w:pPr>
    <w:rPr>
      <w:rFonts w:ascii="Calibri" w:hAnsi="Calibri" w:cs="Calibri"/>
      <w:color w:val="auto"/>
      <w:sz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2828">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163280396">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FABE99-F743-4C1C-82A9-E9CDD0415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7</Pages>
  <Words>1837</Words>
  <Characters>10106</Characters>
  <Application>Microsoft Office Word</Application>
  <DocSecurity>0</DocSecurity>
  <Lines>84</Lines>
  <Paragraphs>23</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11920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6</cp:revision>
  <cp:lastPrinted>2020-07-24T13:18:00Z</cp:lastPrinted>
  <dcterms:created xsi:type="dcterms:W3CDTF">2025-07-31T08:06:00Z</dcterms:created>
  <dcterms:modified xsi:type="dcterms:W3CDTF">2025-08-04T10:35:00Z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